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F044" w14:textId="37E84D0B" w:rsidR="005C0F3E" w:rsidRDefault="005C0F3E" w:rsidP="007A6039"/>
    <w:p w14:paraId="6B9D488C" w14:textId="11C12F87" w:rsidR="00CB68A0" w:rsidRPr="00CA21AB" w:rsidRDefault="00CB68A0" w:rsidP="00FE73F3">
      <w:pPr>
        <w:ind w:right="-142"/>
        <w:jc w:val="center"/>
        <w:rPr>
          <w:rFonts w:cs="Arial"/>
          <w:b/>
          <w:color w:val="333399"/>
          <w:sz w:val="32"/>
          <w:szCs w:val="32"/>
          <w:lang w:val="en-US"/>
        </w:rPr>
      </w:pPr>
      <w:r w:rsidRPr="00CA21AB">
        <w:rPr>
          <w:rFonts w:cs="Arial"/>
          <w:b/>
          <w:color w:val="333399"/>
          <w:sz w:val="32"/>
          <w:szCs w:val="32"/>
          <w:lang w:val="en-US"/>
        </w:rPr>
        <w:t xml:space="preserve">Time </w:t>
      </w:r>
      <w:r w:rsidR="005449C9">
        <w:rPr>
          <w:rFonts w:cs="Arial"/>
          <w:b/>
          <w:color w:val="333399"/>
          <w:sz w:val="32"/>
          <w:szCs w:val="32"/>
          <w:lang w:val="en-US"/>
        </w:rPr>
        <w:t>for New Perspectives</w:t>
      </w:r>
    </w:p>
    <w:p w14:paraId="0BF50F0F" w14:textId="77777777" w:rsidR="00CB68A0" w:rsidRPr="00CA21AB" w:rsidRDefault="00CB68A0" w:rsidP="00CB68A0">
      <w:pPr>
        <w:ind w:right="-142"/>
        <w:jc w:val="center"/>
        <w:rPr>
          <w:rFonts w:cs="Arial"/>
          <w:b/>
          <w:color w:val="333399"/>
          <w:sz w:val="32"/>
          <w:szCs w:val="32"/>
          <w:lang w:val="en-US"/>
        </w:rPr>
      </w:pPr>
    </w:p>
    <w:p w14:paraId="534F7103" w14:textId="77777777" w:rsidR="00CB68A0" w:rsidRPr="006E13EE" w:rsidRDefault="00CB68A0" w:rsidP="00CB68A0">
      <w:pPr>
        <w:ind w:right="-142"/>
        <w:jc w:val="center"/>
        <w:rPr>
          <w:rFonts w:cs="Arial"/>
          <w:b/>
          <w:color w:val="333399"/>
          <w:sz w:val="32"/>
          <w:szCs w:val="32"/>
          <w:lang w:val="en-US"/>
        </w:rPr>
      </w:pPr>
      <w:r w:rsidRPr="006E13EE">
        <w:rPr>
          <w:rFonts w:cs="Arial"/>
          <w:b/>
          <w:color w:val="333399"/>
          <w:sz w:val="32"/>
          <w:szCs w:val="32"/>
          <w:lang w:val="en-US"/>
        </w:rPr>
        <w:t>LEO-NET Annual Seminar</w:t>
      </w:r>
    </w:p>
    <w:p w14:paraId="29AF73A2" w14:textId="3537D6ED" w:rsidR="00CB68A0" w:rsidRDefault="00C1082A" w:rsidP="00CB68A0">
      <w:pPr>
        <w:ind w:right="-142"/>
        <w:jc w:val="center"/>
        <w:rPr>
          <w:rFonts w:cs="Arial"/>
          <w:b/>
          <w:color w:val="333399"/>
          <w:sz w:val="32"/>
          <w:szCs w:val="32"/>
          <w:lang w:val="en-US"/>
        </w:rPr>
      </w:pPr>
      <w:r>
        <w:rPr>
          <w:rFonts w:cs="Arial"/>
          <w:b/>
          <w:color w:val="333399"/>
          <w:sz w:val="32"/>
          <w:szCs w:val="32"/>
          <w:lang w:val="en-US"/>
        </w:rPr>
        <w:t>Bratislava 19-21 April, 2023</w:t>
      </w:r>
    </w:p>
    <w:p w14:paraId="3A3D1173" w14:textId="77777777" w:rsidR="00D5678F" w:rsidRDefault="00D5678F" w:rsidP="00CB68A0">
      <w:pPr>
        <w:ind w:right="-142"/>
        <w:jc w:val="center"/>
        <w:rPr>
          <w:rFonts w:cs="Arial"/>
          <w:b/>
          <w:color w:val="333399"/>
          <w:sz w:val="32"/>
          <w:szCs w:val="32"/>
          <w:lang w:val="en-US"/>
        </w:rPr>
      </w:pPr>
    </w:p>
    <w:p w14:paraId="04D0BF3E" w14:textId="7B318A1C" w:rsidR="00CB68A0" w:rsidRPr="00E60861" w:rsidRDefault="00CB68A0" w:rsidP="002C615F">
      <w:pPr>
        <w:keepNext/>
        <w:tabs>
          <w:tab w:val="left" w:pos="1418"/>
        </w:tabs>
        <w:spacing w:before="60"/>
        <w:ind w:right="-142"/>
        <w:outlineLvl w:val="5"/>
        <w:rPr>
          <w:rFonts w:eastAsia="Times New Roman" w:cs="Times New Roman"/>
          <w:color w:val="000080"/>
          <w:lang w:val="en-US" w:eastAsia="de-DE"/>
        </w:rPr>
      </w:pPr>
      <w:r w:rsidRPr="00E60861">
        <w:rPr>
          <w:rFonts w:eastAsia="Times New Roman" w:cs="Times New Roman"/>
          <w:b/>
          <w:color w:val="000080"/>
          <w:lang w:val="en-US" w:eastAsia="de-DE"/>
        </w:rPr>
        <w:t>Contact:</w:t>
      </w:r>
      <w:r w:rsidRPr="00E60861">
        <w:rPr>
          <w:rFonts w:eastAsia="Times New Roman" w:cs="Times New Roman"/>
          <w:color w:val="000080"/>
          <w:lang w:val="en-US" w:eastAsia="de-DE"/>
        </w:rPr>
        <w:tab/>
        <w:t>L</w:t>
      </w:r>
      <w:r w:rsidR="001411D7" w:rsidRPr="00E60861">
        <w:rPr>
          <w:rFonts w:eastAsia="Times New Roman" w:cs="Times New Roman"/>
          <w:color w:val="000080"/>
          <w:lang w:val="en-US" w:eastAsia="de-DE"/>
        </w:rPr>
        <w:t>EO</w:t>
      </w:r>
      <w:r w:rsidRPr="00E60861">
        <w:rPr>
          <w:rFonts w:eastAsia="Times New Roman" w:cs="Times New Roman"/>
          <w:color w:val="000080"/>
          <w:lang w:val="en-US" w:eastAsia="de-DE"/>
        </w:rPr>
        <w:t>-N</w:t>
      </w:r>
      <w:r w:rsidR="001411D7" w:rsidRPr="00E60861">
        <w:rPr>
          <w:rFonts w:eastAsia="Times New Roman" w:cs="Times New Roman"/>
          <w:color w:val="000080"/>
          <w:lang w:val="en-US" w:eastAsia="de-DE"/>
        </w:rPr>
        <w:t>ET</w:t>
      </w:r>
      <w:r w:rsidRPr="00E60861">
        <w:rPr>
          <w:rFonts w:eastAsia="Times New Roman" w:cs="Times New Roman"/>
          <w:color w:val="000080"/>
          <w:lang w:val="en-US" w:eastAsia="de-DE"/>
        </w:rPr>
        <w:t xml:space="preserve"> secretariat   -    </w:t>
      </w:r>
      <w:hyperlink r:id="rId8" w:history="1">
        <w:r w:rsidRPr="00E60861">
          <w:rPr>
            <w:rFonts w:eastAsia="Times New Roman" w:cs="Times New Roman"/>
            <w:color w:val="000080"/>
            <w:lang w:val="en-US" w:eastAsia="de-DE"/>
          </w:rPr>
          <w:t>info@leo-net.org</w:t>
        </w:r>
      </w:hyperlink>
      <w:r w:rsidRPr="00E60861">
        <w:rPr>
          <w:rFonts w:eastAsia="Times New Roman" w:cs="Times New Roman"/>
          <w:color w:val="000080"/>
          <w:lang w:val="en-US" w:eastAsia="de-DE"/>
        </w:rPr>
        <w:t xml:space="preserve">   -  </w:t>
      </w:r>
      <w:r w:rsidRPr="00641018">
        <w:rPr>
          <w:rFonts w:eastAsia="Times New Roman" w:cs="Times New Roman"/>
          <w:color w:val="000080"/>
          <w:lang w:val="en-GB" w:eastAsia="de-DE"/>
        </w:rPr>
        <w:sym w:font="Wingdings" w:char="F028"/>
      </w:r>
      <w:r w:rsidRPr="00E60861">
        <w:rPr>
          <w:rFonts w:eastAsia="Times New Roman" w:cs="Times New Roman"/>
          <w:color w:val="000080"/>
          <w:lang w:val="en-US" w:eastAsia="de-DE"/>
        </w:rPr>
        <w:t xml:space="preserve"> +31402474336 / +31651541168</w:t>
      </w:r>
    </w:p>
    <w:p w14:paraId="1FF64B8C" w14:textId="77777777" w:rsidR="007118EA" w:rsidRPr="00E60861" w:rsidRDefault="007118EA" w:rsidP="00CB68A0">
      <w:pPr>
        <w:tabs>
          <w:tab w:val="left" w:pos="993"/>
        </w:tabs>
        <w:rPr>
          <w:rFonts w:eastAsia="Times New Roman" w:cs="Times New Roman"/>
          <w:b/>
          <w:color w:val="000080"/>
          <w:lang w:val="en-US" w:eastAsia="de-DE"/>
        </w:rPr>
      </w:pPr>
    </w:p>
    <w:p w14:paraId="11455985" w14:textId="77777777" w:rsidR="001411D7" w:rsidRDefault="001411D7" w:rsidP="001411D7">
      <w:pPr>
        <w:tabs>
          <w:tab w:val="left" w:pos="993"/>
        </w:tabs>
        <w:rPr>
          <w:rFonts w:eastAsia="Times New Roman" w:cs="Times New Roman"/>
          <w:b/>
          <w:color w:val="000080"/>
          <w:lang w:val="en-GB" w:eastAsia="de-DE"/>
        </w:rPr>
      </w:pPr>
      <w:r w:rsidRPr="002208E4">
        <w:rPr>
          <w:rFonts w:eastAsia="Times New Roman" w:cs="Times New Roman"/>
          <w:b/>
          <w:bCs/>
          <w:color w:val="000080"/>
          <w:lang w:val="en-GB" w:eastAsia="de-DE"/>
        </w:rPr>
        <w:t>Host:</w:t>
      </w:r>
      <w:r>
        <w:rPr>
          <w:rFonts w:eastAsia="Times New Roman" w:cs="Times New Roman"/>
          <w:color w:val="000080"/>
          <w:lang w:val="en-GB" w:eastAsia="de-DE"/>
        </w:rPr>
        <w:t xml:space="preserve"> </w:t>
      </w:r>
      <w:r>
        <w:rPr>
          <w:rFonts w:eastAsia="Times New Roman" w:cs="Times New Roman"/>
          <w:color w:val="000080"/>
          <w:lang w:val="en-GB" w:eastAsia="de-DE"/>
        </w:rPr>
        <w:tab/>
      </w:r>
      <w:r>
        <w:rPr>
          <w:rFonts w:eastAsia="Times New Roman" w:cs="Times New Roman"/>
          <w:color w:val="000080"/>
          <w:lang w:val="en-GB" w:eastAsia="de-DE"/>
        </w:rPr>
        <w:tab/>
        <w:t>Workspace Europe</w:t>
      </w:r>
    </w:p>
    <w:p w14:paraId="2C87F9B7" w14:textId="10573C31" w:rsidR="001411D7" w:rsidRPr="00547943" w:rsidRDefault="001411D7" w:rsidP="001411D7">
      <w:pPr>
        <w:tabs>
          <w:tab w:val="left" w:pos="993"/>
        </w:tabs>
        <w:rPr>
          <w:bCs/>
          <w:color w:val="333399"/>
          <w:lang w:val="en-US"/>
        </w:rPr>
      </w:pPr>
      <w:r w:rsidRPr="006E13EE">
        <w:rPr>
          <w:rFonts w:eastAsia="Times New Roman" w:cs="Times New Roman"/>
          <w:b/>
          <w:color w:val="000080"/>
          <w:lang w:val="en-GB" w:eastAsia="de-DE"/>
        </w:rPr>
        <w:t xml:space="preserve">Venue: </w:t>
      </w:r>
      <w:r>
        <w:rPr>
          <w:rFonts w:eastAsia="Times New Roman" w:cs="Times New Roman"/>
          <w:color w:val="000080"/>
          <w:lang w:val="en-GB" w:eastAsia="de-DE"/>
        </w:rPr>
        <w:tab/>
      </w:r>
      <w:r>
        <w:rPr>
          <w:rFonts w:eastAsia="Times New Roman" w:cs="Times New Roman"/>
          <w:color w:val="000080"/>
          <w:lang w:val="en-GB" w:eastAsia="de-DE"/>
        </w:rPr>
        <w:tab/>
      </w:r>
      <w:hyperlink r:id="rId9" w:history="1">
        <w:proofErr w:type="spellStart"/>
        <w:r w:rsidRPr="00674A5D">
          <w:rPr>
            <w:rStyle w:val="Hypertextovprepojenie"/>
            <w:bCs/>
            <w:lang w:val="en-US"/>
          </w:rPr>
          <w:t>Falkensteiner</w:t>
        </w:r>
        <w:proofErr w:type="spellEnd"/>
        <w:r w:rsidRPr="00674A5D">
          <w:rPr>
            <w:rStyle w:val="Hypertextovprepojenie"/>
            <w:bCs/>
            <w:lang w:val="en-US"/>
          </w:rPr>
          <w:t xml:space="preserve"> Hotel Bratislava</w:t>
        </w:r>
      </w:hyperlink>
    </w:p>
    <w:p w14:paraId="7783B65F" w14:textId="77777777" w:rsidR="001411D7" w:rsidRDefault="001411D7" w:rsidP="001411D7">
      <w:pPr>
        <w:tabs>
          <w:tab w:val="left" w:pos="993"/>
        </w:tabs>
        <w:rPr>
          <w:bCs/>
          <w:color w:val="333399"/>
          <w:lang w:val="en-US"/>
        </w:rPr>
      </w:pPr>
      <w:r>
        <w:rPr>
          <w:bCs/>
          <w:color w:val="333399"/>
          <w:lang w:val="en-US"/>
        </w:rPr>
        <w:tab/>
      </w:r>
      <w:r>
        <w:rPr>
          <w:bCs/>
          <w:color w:val="333399"/>
          <w:lang w:val="en-US"/>
        </w:rPr>
        <w:tab/>
      </w:r>
      <w:proofErr w:type="spellStart"/>
      <w:r w:rsidRPr="002208E4">
        <w:rPr>
          <w:bCs/>
          <w:color w:val="333399"/>
          <w:lang w:val="en-US"/>
        </w:rPr>
        <w:t>Pilárikova</w:t>
      </w:r>
      <w:proofErr w:type="spellEnd"/>
      <w:r w:rsidRPr="002208E4">
        <w:rPr>
          <w:bCs/>
          <w:color w:val="333399"/>
          <w:lang w:val="en-US"/>
        </w:rPr>
        <w:t xml:space="preserve"> </w:t>
      </w:r>
      <w:proofErr w:type="spellStart"/>
      <w:r w:rsidRPr="002208E4">
        <w:rPr>
          <w:bCs/>
          <w:color w:val="333399"/>
          <w:lang w:val="en-US"/>
        </w:rPr>
        <w:t>ulica</w:t>
      </w:r>
      <w:proofErr w:type="spellEnd"/>
      <w:r w:rsidRPr="002208E4">
        <w:rPr>
          <w:bCs/>
          <w:color w:val="333399"/>
          <w:lang w:val="en-US"/>
        </w:rPr>
        <w:t xml:space="preserve"> 5 </w:t>
      </w:r>
    </w:p>
    <w:p w14:paraId="12F85300" w14:textId="77777777" w:rsidR="001411D7" w:rsidRPr="002208E4" w:rsidRDefault="001411D7" w:rsidP="001411D7">
      <w:pPr>
        <w:tabs>
          <w:tab w:val="left" w:pos="993"/>
        </w:tabs>
        <w:rPr>
          <w:bCs/>
          <w:color w:val="333399"/>
          <w:lang w:val="en-US"/>
        </w:rPr>
      </w:pPr>
      <w:r>
        <w:rPr>
          <w:bCs/>
          <w:color w:val="333399"/>
          <w:lang w:val="en-US"/>
        </w:rPr>
        <w:tab/>
      </w:r>
      <w:r>
        <w:rPr>
          <w:bCs/>
          <w:color w:val="333399"/>
          <w:lang w:val="en-US"/>
        </w:rPr>
        <w:tab/>
      </w:r>
      <w:r w:rsidRPr="002208E4">
        <w:rPr>
          <w:bCs/>
          <w:color w:val="333399"/>
          <w:lang w:val="en-US"/>
        </w:rPr>
        <w:t>SK-811 03 Bratislava</w:t>
      </w:r>
    </w:p>
    <w:p w14:paraId="5B94DD79" w14:textId="77777777" w:rsidR="001411D7" w:rsidRPr="001411D7" w:rsidRDefault="001411D7" w:rsidP="001411D7">
      <w:pPr>
        <w:tabs>
          <w:tab w:val="left" w:pos="993"/>
        </w:tabs>
        <w:rPr>
          <w:rFonts w:ascii="Arial" w:hAnsi="Arial" w:cs="Arial"/>
          <w:color w:val="212529"/>
          <w:sz w:val="23"/>
          <w:szCs w:val="23"/>
          <w:lang w:val="en-US"/>
        </w:rPr>
      </w:pPr>
      <w:r w:rsidRPr="007F652D">
        <w:rPr>
          <w:bCs/>
          <w:color w:val="333399"/>
          <w:lang w:val="en-US"/>
        </w:rPr>
        <w:tab/>
      </w:r>
      <w:r w:rsidRPr="007F652D">
        <w:rPr>
          <w:bCs/>
          <w:color w:val="333399"/>
          <w:lang w:val="en-US"/>
        </w:rPr>
        <w:tab/>
        <w:t>Tel </w:t>
      </w:r>
      <w:hyperlink r:id="rId10" w:history="1">
        <w:r w:rsidRPr="002208E4">
          <w:rPr>
            <w:bCs/>
            <w:color w:val="333399"/>
            <w:lang w:val="en-US"/>
          </w:rPr>
          <w:t>+421 2 2101196 0</w:t>
        </w:r>
      </w:hyperlink>
    </w:p>
    <w:p w14:paraId="0077A579" w14:textId="6D6DA878" w:rsidR="00CB68A0" w:rsidRDefault="00CB68A0" w:rsidP="00CB68A0">
      <w:pPr>
        <w:tabs>
          <w:tab w:val="left" w:pos="993"/>
        </w:tabs>
        <w:rPr>
          <w:rFonts w:eastAsia="Times New Roman" w:cs="Times New Roman"/>
          <w:b/>
          <w:color w:val="000080"/>
          <w:lang w:val="en-US" w:eastAsia="de-DE"/>
        </w:rPr>
      </w:pPr>
    </w:p>
    <w:p w14:paraId="0913B08F" w14:textId="00A946CB" w:rsidR="00CB68A0" w:rsidRPr="00641018" w:rsidRDefault="00CB68A0" w:rsidP="00CB68A0">
      <w:pPr>
        <w:keepNext/>
        <w:spacing w:before="60"/>
        <w:ind w:right="-142"/>
        <w:outlineLvl w:val="5"/>
        <w:rPr>
          <w:rFonts w:eastAsia="Times New Roman" w:cs="Times New Roman"/>
          <w:highlight w:val="yellow"/>
          <w:lang w:val="en-GB" w:eastAsia="de-DE"/>
        </w:rPr>
      </w:pPr>
      <w:r w:rsidRPr="00641018">
        <w:rPr>
          <w:rFonts w:eastAsia="Times New Roman" w:cs="Times New Roman"/>
          <w:b/>
          <w:color w:val="000080"/>
          <w:lang w:val="en-GB" w:eastAsia="de-DE"/>
        </w:rPr>
        <w:t xml:space="preserve">Seminar fees: </w:t>
      </w:r>
      <w:r w:rsidRPr="00641018">
        <w:rPr>
          <w:rFonts w:eastAsia="Times New Roman" w:cs="Times New Roman"/>
          <w:color w:val="000080"/>
          <w:lang w:val="en-GB" w:eastAsia="de-DE"/>
        </w:rPr>
        <w:t xml:space="preserve"> </w:t>
      </w:r>
      <w:r w:rsidR="00AB6FFA">
        <w:rPr>
          <w:rFonts w:eastAsia="Times New Roman" w:cs="Times New Roman"/>
          <w:color w:val="000080"/>
          <w:lang w:val="en-GB" w:eastAsia="de-DE"/>
        </w:rPr>
        <w:tab/>
      </w:r>
      <w:r w:rsidR="00AB6FFA">
        <w:rPr>
          <w:rFonts w:eastAsia="Times New Roman" w:cs="Times New Roman"/>
          <w:color w:val="000080"/>
          <w:lang w:val="en-GB" w:eastAsia="de-DE"/>
        </w:rPr>
        <w:tab/>
      </w:r>
      <w:r w:rsidR="00AB6FFA">
        <w:rPr>
          <w:rFonts w:eastAsia="Times New Roman" w:cs="Times New Roman"/>
          <w:color w:val="000080"/>
          <w:lang w:val="en-GB" w:eastAsia="de-DE"/>
        </w:rPr>
        <w:tab/>
      </w:r>
      <w:r w:rsidR="00AB6FFA">
        <w:rPr>
          <w:rFonts w:eastAsia="Times New Roman" w:cs="Times New Roman"/>
          <w:color w:val="000080"/>
          <w:lang w:val="en-GB" w:eastAsia="de-DE"/>
        </w:rPr>
        <w:tab/>
      </w:r>
      <w:r w:rsidR="00AB6FFA">
        <w:rPr>
          <w:rFonts w:eastAsia="Times New Roman" w:cs="Times New Roman"/>
          <w:color w:val="000080"/>
          <w:lang w:val="en-GB" w:eastAsia="de-DE"/>
        </w:rPr>
        <w:tab/>
      </w:r>
      <w:r w:rsidR="00D5678F">
        <w:rPr>
          <w:rFonts w:eastAsia="Times New Roman" w:cs="Times New Roman"/>
          <w:color w:val="000080"/>
          <w:lang w:val="en-GB" w:eastAsia="de-DE"/>
        </w:rPr>
        <w:t xml:space="preserve">        </w:t>
      </w:r>
      <w:r w:rsidR="00AB6FFA" w:rsidRPr="00641018">
        <w:rPr>
          <w:rFonts w:eastAsia="Times New Roman" w:cs="Times New Roman"/>
          <w:b/>
          <w:color w:val="000080"/>
          <w:lang w:val="en-GB" w:eastAsia="de-DE"/>
        </w:rPr>
        <w:t>Seminar fees include: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283"/>
        <w:gridCol w:w="2381"/>
        <w:gridCol w:w="709"/>
        <w:gridCol w:w="709"/>
        <w:gridCol w:w="709"/>
      </w:tblGrid>
      <w:tr w:rsidR="00375189" w:rsidRPr="008C425F" w14:paraId="7B743EB9" w14:textId="7D5C49BC" w:rsidTr="00375189">
        <w:tc>
          <w:tcPr>
            <w:tcW w:w="3114" w:type="dxa"/>
          </w:tcPr>
          <w:p w14:paraId="536907C2" w14:textId="77777777" w:rsidR="00375189" w:rsidRPr="00641018" w:rsidRDefault="00375189" w:rsidP="00AB6FFA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5B9073" w14:textId="77777777" w:rsidR="00375189" w:rsidRDefault="00375189" w:rsidP="00AB6FFA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b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b/>
                <w:color w:val="000080"/>
                <w:lang w:val="en-GB" w:eastAsia="de-DE"/>
              </w:rPr>
              <w:t xml:space="preserve">Seminar </w:t>
            </w:r>
          </w:p>
          <w:p w14:paraId="76C194BE" w14:textId="76A9FF4D" w:rsidR="00375189" w:rsidRPr="00641018" w:rsidRDefault="00375189" w:rsidP="00AB6FFA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b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b/>
                <w:color w:val="000080"/>
                <w:lang w:val="en-GB" w:eastAsia="de-DE"/>
              </w:rPr>
              <w:t>April 19-21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1F6F" w14:textId="77777777" w:rsidR="00375189" w:rsidRDefault="00375189" w:rsidP="00AB6FFA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b/>
                <w:color w:val="000080"/>
                <w:lang w:val="en-GB" w:eastAsia="de-DE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28EB3E6C" w14:textId="4181761E" w:rsidR="00375189" w:rsidRPr="00D5678F" w:rsidRDefault="00375189" w:rsidP="00AB6FFA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b/>
                <w:color w:val="000080"/>
                <w:lang w:val="en-GB" w:eastAsia="de-DE"/>
              </w:rPr>
            </w:pPr>
            <w:r w:rsidRPr="00D5678F">
              <w:rPr>
                <w:rFonts w:eastAsia="Times New Roman" w:cs="Times New Roman"/>
                <w:b/>
                <w:color w:val="000080"/>
                <w:lang w:val="en-GB" w:eastAsia="de-DE"/>
              </w:rPr>
              <w:t>April</w:t>
            </w:r>
          </w:p>
        </w:tc>
        <w:tc>
          <w:tcPr>
            <w:tcW w:w="709" w:type="dxa"/>
          </w:tcPr>
          <w:p w14:paraId="0A749698" w14:textId="6F17ACD9" w:rsidR="00375189" w:rsidRPr="00D5678F" w:rsidRDefault="00375189" w:rsidP="00AB6FFA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b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b/>
                <w:color w:val="000080"/>
                <w:lang w:val="en-GB" w:eastAsia="de-DE"/>
              </w:rPr>
              <w:t>19</w:t>
            </w:r>
          </w:p>
        </w:tc>
        <w:tc>
          <w:tcPr>
            <w:tcW w:w="709" w:type="dxa"/>
          </w:tcPr>
          <w:p w14:paraId="668912CB" w14:textId="53AF62F8" w:rsidR="00375189" w:rsidRPr="00D5678F" w:rsidRDefault="00375189" w:rsidP="00AB6FFA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b/>
                <w:color w:val="000080"/>
                <w:lang w:val="en-GB" w:eastAsia="de-DE"/>
              </w:rPr>
            </w:pPr>
            <w:r w:rsidRPr="00D5678F">
              <w:rPr>
                <w:rFonts w:eastAsia="Times New Roman" w:cs="Times New Roman"/>
                <w:b/>
                <w:color w:val="000080"/>
                <w:lang w:val="en-GB" w:eastAsia="de-DE"/>
              </w:rPr>
              <w:t>20</w:t>
            </w:r>
          </w:p>
        </w:tc>
        <w:tc>
          <w:tcPr>
            <w:tcW w:w="709" w:type="dxa"/>
          </w:tcPr>
          <w:p w14:paraId="33A2D92D" w14:textId="53266C8C" w:rsidR="00375189" w:rsidRPr="00D5678F" w:rsidRDefault="00375189" w:rsidP="00AB6FFA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b/>
                <w:color w:val="000080"/>
                <w:lang w:val="en-GB" w:eastAsia="de-DE"/>
              </w:rPr>
            </w:pPr>
            <w:r w:rsidRPr="00D5678F">
              <w:rPr>
                <w:rFonts w:eastAsia="Times New Roman" w:cs="Times New Roman"/>
                <w:b/>
                <w:color w:val="000080"/>
                <w:lang w:val="en-GB" w:eastAsia="de-DE"/>
              </w:rPr>
              <w:t>21</w:t>
            </w:r>
          </w:p>
        </w:tc>
      </w:tr>
      <w:tr w:rsidR="00375189" w:rsidRPr="006E13EE" w14:paraId="0AC5E007" w14:textId="77777777" w:rsidTr="00375189">
        <w:tc>
          <w:tcPr>
            <w:tcW w:w="3114" w:type="dxa"/>
          </w:tcPr>
          <w:p w14:paraId="3A6FB0DA" w14:textId="7D5BF925" w:rsidR="00375189" w:rsidRDefault="001F68B2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color w:val="000080"/>
                <w:lang w:val="en-GB" w:eastAsia="de-DE"/>
              </w:rPr>
              <w:t>LEO-NET</w:t>
            </w:r>
            <w:r w:rsidR="00375189" w:rsidRPr="00641018">
              <w:rPr>
                <w:rFonts w:eastAsia="Times New Roman" w:cs="Times New Roman"/>
                <w:color w:val="000080"/>
                <w:lang w:val="en-GB" w:eastAsia="de-DE"/>
              </w:rPr>
              <w:t xml:space="preserve"> member </w:t>
            </w:r>
          </w:p>
          <w:p w14:paraId="235644AA" w14:textId="5CFAF5D3" w:rsidR="00375189" w:rsidRPr="00641018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7B79B5">
              <w:rPr>
                <w:rFonts w:eastAsia="Times New Roman" w:cs="Times New Roman"/>
                <w:b/>
                <w:bCs/>
                <w:color w:val="000080"/>
                <w:lang w:val="en-GB" w:eastAsia="de-DE"/>
              </w:rPr>
              <w:t xml:space="preserve">Early Bird (deadline </w:t>
            </w:r>
            <w:r w:rsidR="004E794F">
              <w:rPr>
                <w:rFonts w:eastAsia="Times New Roman" w:cs="Times New Roman"/>
                <w:b/>
                <w:bCs/>
                <w:color w:val="000080"/>
                <w:lang w:val="en-GB" w:eastAsia="de-DE"/>
              </w:rPr>
              <w:t>31</w:t>
            </w:r>
            <w:r w:rsidRPr="007B79B5">
              <w:rPr>
                <w:rFonts w:eastAsia="Times New Roman" w:cs="Times New Roman"/>
                <w:b/>
                <w:bCs/>
                <w:color w:val="000080"/>
                <w:lang w:val="en-GB" w:eastAsia="de-DE"/>
              </w:rPr>
              <w:t>.0</w:t>
            </w:r>
            <w:r>
              <w:rPr>
                <w:rFonts w:eastAsia="Times New Roman" w:cs="Times New Roman"/>
                <w:b/>
                <w:bCs/>
                <w:color w:val="000080"/>
                <w:lang w:val="en-GB" w:eastAsia="de-DE"/>
              </w:rPr>
              <w:t>3</w:t>
            </w:r>
            <w:r w:rsidRPr="007B79B5">
              <w:rPr>
                <w:rFonts w:eastAsia="Times New Roman" w:cs="Times New Roman"/>
                <w:b/>
                <w:bCs/>
                <w:color w:val="000080"/>
                <w:lang w:val="en-GB" w:eastAsia="de-DE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80"/>
                <w:lang w:val="en-GB" w:eastAsia="de-DE"/>
              </w:rPr>
              <w:t>3</w:t>
            </w:r>
            <w:r w:rsidRPr="007B79B5">
              <w:rPr>
                <w:rFonts w:eastAsia="Times New Roman" w:cs="Times New Roman"/>
                <w:b/>
                <w:bCs/>
                <w:color w:val="000080"/>
                <w:lang w:val="en-GB" w:eastAsia="de-DE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94ED72" w14:textId="62CB8DE1" w:rsidR="00375189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color w:val="000080"/>
                <w:lang w:val="en-GB" w:eastAsia="de-DE"/>
              </w:rPr>
              <w:t>€ 425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61763" w14:textId="77777777" w:rsidR="00375189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1A9C1D2A" w14:textId="1943B997" w:rsidR="00375189" w:rsidRPr="00AB6FFA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color w:val="000080"/>
                <w:lang w:val="en-GB" w:eastAsia="de-DE"/>
              </w:rPr>
              <w:t>Visit universities in Bratislava</w:t>
            </w:r>
          </w:p>
        </w:tc>
        <w:tc>
          <w:tcPr>
            <w:tcW w:w="709" w:type="dxa"/>
          </w:tcPr>
          <w:p w14:paraId="721792D2" w14:textId="56339A44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  <w:tc>
          <w:tcPr>
            <w:tcW w:w="709" w:type="dxa"/>
          </w:tcPr>
          <w:p w14:paraId="0D6875D5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709" w:type="dxa"/>
          </w:tcPr>
          <w:p w14:paraId="7B7D2373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</w:tr>
      <w:tr w:rsidR="00375189" w:rsidRPr="00375189" w14:paraId="6D5FC719" w14:textId="77777777" w:rsidTr="00375189">
        <w:tc>
          <w:tcPr>
            <w:tcW w:w="3114" w:type="dxa"/>
            <w:tcBorders>
              <w:bottom w:val="single" w:sz="4" w:space="0" w:color="auto"/>
            </w:tcBorders>
          </w:tcPr>
          <w:p w14:paraId="360EE195" w14:textId="4330EF7B" w:rsidR="00375189" w:rsidRDefault="001F68B2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color w:val="000080"/>
                <w:lang w:val="en-GB" w:eastAsia="de-DE"/>
              </w:rPr>
              <w:t>LEO-NET</w:t>
            </w:r>
            <w:r w:rsidR="00375189" w:rsidRPr="00641018">
              <w:rPr>
                <w:rFonts w:eastAsia="Times New Roman" w:cs="Times New Roman"/>
                <w:color w:val="000080"/>
                <w:lang w:val="en-GB" w:eastAsia="de-DE"/>
              </w:rPr>
              <w:t xml:space="preserve"> member </w:t>
            </w:r>
          </w:p>
          <w:p w14:paraId="0CCB4D81" w14:textId="77777777" w:rsidR="00375189" w:rsidRPr="00641018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E691485" w14:textId="73F0D9BB" w:rsidR="00375189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641018">
              <w:rPr>
                <w:rFonts w:eastAsia="Times New Roman" w:cs="Times New Roman"/>
                <w:color w:val="000080"/>
                <w:lang w:val="en-GB" w:eastAsia="de-DE"/>
              </w:rPr>
              <w:t>€ 4</w:t>
            </w:r>
            <w:r>
              <w:rPr>
                <w:rFonts w:eastAsia="Times New Roman" w:cs="Times New Roman"/>
                <w:color w:val="000080"/>
                <w:lang w:val="en-GB" w:eastAsia="de-DE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172B" w14:textId="77777777" w:rsidR="00375189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0596B959" w14:textId="3FF2EE49" w:rsidR="00375189" w:rsidRPr="00AB6FFA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color w:val="000080"/>
                <w:lang w:val="en-GB" w:eastAsia="de-DE"/>
              </w:rPr>
              <w:t>Meet &amp; Greet your trainees</w:t>
            </w:r>
          </w:p>
        </w:tc>
        <w:tc>
          <w:tcPr>
            <w:tcW w:w="709" w:type="dxa"/>
          </w:tcPr>
          <w:p w14:paraId="02512DF4" w14:textId="55D69BD6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  <w:tc>
          <w:tcPr>
            <w:tcW w:w="709" w:type="dxa"/>
          </w:tcPr>
          <w:p w14:paraId="7F5C99F7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709" w:type="dxa"/>
          </w:tcPr>
          <w:p w14:paraId="1E8B9F02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</w:tr>
      <w:tr w:rsidR="00375189" w:rsidRPr="006E13EE" w14:paraId="59402E86" w14:textId="18F4EFE9" w:rsidTr="00375189">
        <w:tc>
          <w:tcPr>
            <w:tcW w:w="3114" w:type="dxa"/>
            <w:tcBorders>
              <w:bottom w:val="single" w:sz="4" w:space="0" w:color="auto"/>
            </w:tcBorders>
          </w:tcPr>
          <w:p w14:paraId="79DDDB82" w14:textId="09B4A7E1" w:rsidR="00375189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de-DE" w:eastAsia="de-DE"/>
              </w:rPr>
            </w:pPr>
            <w:r w:rsidRPr="00641018">
              <w:rPr>
                <w:rFonts w:eastAsia="Times New Roman" w:cs="Times New Roman"/>
                <w:color w:val="000080"/>
                <w:lang w:val="de-DE" w:eastAsia="de-DE"/>
              </w:rPr>
              <w:t xml:space="preserve">Non </w:t>
            </w:r>
            <w:r w:rsidR="001F68B2">
              <w:rPr>
                <w:rFonts w:eastAsia="Times New Roman" w:cs="Times New Roman"/>
                <w:color w:val="000080"/>
                <w:lang w:val="de-DE" w:eastAsia="de-DE"/>
              </w:rPr>
              <w:t xml:space="preserve">LEO-NET </w:t>
            </w:r>
            <w:proofErr w:type="spellStart"/>
            <w:r w:rsidRPr="00641018">
              <w:rPr>
                <w:rFonts w:eastAsia="Times New Roman" w:cs="Times New Roman"/>
                <w:color w:val="000080"/>
                <w:lang w:val="de-DE" w:eastAsia="de-DE"/>
              </w:rPr>
              <w:t>member</w:t>
            </w:r>
            <w:proofErr w:type="spellEnd"/>
            <w:r w:rsidRPr="00641018">
              <w:rPr>
                <w:rFonts w:eastAsia="Times New Roman" w:cs="Times New Roman"/>
                <w:color w:val="000080"/>
                <w:lang w:val="de-DE" w:eastAsia="de-DE"/>
              </w:rPr>
              <w:t xml:space="preserve"> </w:t>
            </w:r>
          </w:p>
          <w:p w14:paraId="0315972D" w14:textId="55A5B612" w:rsidR="00375189" w:rsidRPr="00641018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E554B8C" w14:textId="4F3AFEBD" w:rsidR="00375189" w:rsidRPr="00641018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641018">
              <w:rPr>
                <w:rFonts w:eastAsia="Times New Roman" w:cs="Times New Roman"/>
                <w:color w:val="000080"/>
                <w:lang w:val="en-GB" w:eastAsia="de-DE"/>
              </w:rPr>
              <w:t xml:space="preserve">€ </w:t>
            </w:r>
            <w:r>
              <w:rPr>
                <w:rFonts w:eastAsia="Times New Roman" w:cs="Times New Roman"/>
                <w:color w:val="000080"/>
                <w:lang w:val="en-GB" w:eastAsia="de-DE"/>
              </w:rPr>
              <w:t>625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D409" w14:textId="77777777" w:rsidR="00375189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52352B8A" w14:textId="1E9D2B93" w:rsidR="00375189" w:rsidRPr="00AB6FFA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Lunch</w:t>
            </w:r>
          </w:p>
        </w:tc>
        <w:tc>
          <w:tcPr>
            <w:tcW w:w="709" w:type="dxa"/>
          </w:tcPr>
          <w:p w14:paraId="6D5A773D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709" w:type="dxa"/>
          </w:tcPr>
          <w:p w14:paraId="060A39A8" w14:textId="35C1F82C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  <w:tc>
          <w:tcPr>
            <w:tcW w:w="709" w:type="dxa"/>
          </w:tcPr>
          <w:p w14:paraId="5152937C" w14:textId="35F31EA9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</w:tr>
      <w:tr w:rsidR="00375189" w:rsidRPr="00641018" w14:paraId="16E2C530" w14:textId="4A5826A6" w:rsidTr="00375189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6B893" w14:textId="77777777" w:rsidR="00375189" w:rsidRPr="00641018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39B1F" w14:textId="5146C427" w:rsidR="00375189" w:rsidRPr="00641018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E9620" w14:textId="77777777" w:rsidR="00375189" w:rsidRPr="00641018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554C0912" w14:textId="0E9D759B" w:rsidR="00375189" w:rsidRPr="00AB6FFA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Refreshments during seminar</w:t>
            </w:r>
          </w:p>
        </w:tc>
        <w:tc>
          <w:tcPr>
            <w:tcW w:w="709" w:type="dxa"/>
          </w:tcPr>
          <w:p w14:paraId="28E1F5CF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709" w:type="dxa"/>
          </w:tcPr>
          <w:p w14:paraId="1C9DBEE6" w14:textId="429D5566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  <w:tc>
          <w:tcPr>
            <w:tcW w:w="709" w:type="dxa"/>
          </w:tcPr>
          <w:p w14:paraId="6AB141AA" w14:textId="5969477B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</w:tr>
      <w:tr w:rsidR="00375189" w:rsidRPr="00641018" w14:paraId="3BE6EB04" w14:textId="600E14F2" w:rsidTr="0037518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4BC584D" w14:textId="77777777" w:rsidR="00375189" w:rsidRPr="00641018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9449FC" w14:textId="22DFF06D" w:rsidR="00375189" w:rsidRPr="00641018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4CAA6" w14:textId="77777777" w:rsidR="00375189" w:rsidRPr="00641018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140623B4" w14:textId="49B56E8F" w:rsidR="00375189" w:rsidRPr="00AB6FFA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Materials</w:t>
            </w:r>
          </w:p>
        </w:tc>
        <w:tc>
          <w:tcPr>
            <w:tcW w:w="709" w:type="dxa"/>
          </w:tcPr>
          <w:p w14:paraId="314EE93B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709" w:type="dxa"/>
          </w:tcPr>
          <w:p w14:paraId="4A2EC7E2" w14:textId="7F9FD22C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  <w:tc>
          <w:tcPr>
            <w:tcW w:w="709" w:type="dxa"/>
          </w:tcPr>
          <w:p w14:paraId="7FB6FDC4" w14:textId="0449BEED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</w:tr>
      <w:tr w:rsidR="00375189" w:rsidRPr="00641018" w14:paraId="72F4726A" w14:textId="77777777" w:rsidTr="0037518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70A2ECF" w14:textId="77777777" w:rsidR="00375189" w:rsidRPr="00641018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B2B020" w14:textId="77777777" w:rsidR="00375189" w:rsidRPr="00641018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B93AA" w14:textId="77777777" w:rsidR="00375189" w:rsidRPr="00641018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12FCCB02" w14:textId="26D64D50" w:rsidR="00375189" w:rsidRPr="00AB6FFA" w:rsidRDefault="00375189" w:rsidP="00375189">
            <w:pPr>
              <w:keepNext/>
              <w:spacing w:before="60"/>
              <w:ind w:right="-142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Social programme / dinner</w:t>
            </w:r>
          </w:p>
        </w:tc>
        <w:tc>
          <w:tcPr>
            <w:tcW w:w="709" w:type="dxa"/>
          </w:tcPr>
          <w:p w14:paraId="796F5627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  <w:tc>
          <w:tcPr>
            <w:tcW w:w="709" w:type="dxa"/>
          </w:tcPr>
          <w:p w14:paraId="67863EB7" w14:textId="3B56510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  <w:r w:rsidRPr="00AB6FFA">
              <w:rPr>
                <w:rFonts w:eastAsia="Times New Roman" w:cs="Times New Roman"/>
                <w:color w:val="000080"/>
                <w:lang w:val="en-GB" w:eastAsia="de-DE"/>
              </w:rPr>
              <w:t>X</w:t>
            </w:r>
          </w:p>
        </w:tc>
        <w:tc>
          <w:tcPr>
            <w:tcW w:w="709" w:type="dxa"/>
          </w:tcPr>
          <w:p w14:paraId="2420D430" w14:textId="77777777" w:rsidR="00375189" w:rsidRPr="00AB6FFA" w:rsidRDefault="00375189" w:rsidP="00375189">
            <w:pPr>
              <w:keepNext/>
              <w:spacing w:before="60"/>
              <w:ind w:right="-142"/>
              <w:jc w:val="center"/>
              <w:outlineLvl w:val="5"/>
              <w:rPr>
                <w:rFonts w:eastAsia="Times New Roman" w:cs="Times New Roman"/>
                <w:color w:val="000080"/>
                <w:lang w:val="en-GB" w:eastAsia="de-DE"/>
              </w:rPr>
            </w:pPr>
          </w:p>
        </w:tc>
      </w:tr>
    </w:tbl>
    <w:p w14:paraId="0AB28821" w14:textId="58788D19" w:rsidR="00CB68A0" w:rsidRPr="00D5678F" w:rsidRDefault="00375189" w:rsidP="00375189">
      <w:pPr>
        <w:keepNext/>
        <w:spacing w:before="60"/>
        <w:ind w:right="-142"/>
        <w:outlineLvl w:val="5"/>
        <w:rPr>
          <w:rFonts w:eastAsia="Times New Roman" w:cs="Times New Roman"/>
          <w:color w:val="000080"/>
          <w:lang w:val="en-GB" w:eastAsia="de-DE"/>
        </w:rPr>
      </w:pPr>
      <w:r>
        <w:rPr>
          <w:rFonts w:eastAsia="Times New Roman" w:cs="Times New Roman"/>
          <w:b/>
          <w:color w:val="00B050"/>
          <w:lang w:val="en-GB" w:eastAsia="de-DE"/>
        </w:rPr>
        <w:br/>
      </w:r>
      <w:r w:rsidR="00C1082A" w:rsidRPr="00D5678F">
        <w:rPr>
          <w:rFonts w:eastAsia="Times New Roman" w:cs="Times New Roman"/>
          <w:b/>
          <w:color w:val="00B050"/>
          <w:lang w:val="en-GB" w:eastAsia="de-DE"/>
        </w:rPr>
        <w:t>Please note:</w:t>
      </w:r>
      <w:r w:rsidR="007118EA">
        <w:rPr>
          <w:rFonts w:eastAsia="Times New Roman" w:cs="Times New Roman"/>
          <w:b/>
          <w:color w:val="00B050"/>
          <w:lang w:val="en-GB" w:eastAsia="de-DE"/>
        </w:rPr>
        <w:br/>
      </w:r>
      <w:r w:rsidR="00CB68A0" w:rsidRPr="00D5678F">
        <w:rPr>
          <w:rFonts w:eastAsia="Times New Roman" w:cs="Times New Roman"/>
          <w:color w:val="000080"/>
          <w:lang w:val="en-GB" w:eastAsia="de-DE"/>
        </w:rPr>
        <w:t>Fees do not include accommodation and travel.</w:t>
      </w:r>
    </w:p>
    <w:p w14:paraId="7E1D1BEC" w14:textId="77777777" w:rsidR="00CB68A0" w:rsidRPr="00D5678F" w:rsidRDefault="00CB68A0" w:rsidP="00CB68A0">
      <w:pPr>
        <w:pStyle w:val="Odsekzoznamu"/>
        <w:keepNext/>
        <w:numPr>
          <w:ilvl w:val="0"/>
          <w:numId w:val="1"/>
        </w:numPr>
        <w:spacing w:before="60"/>
        <w:ind w:right="-142"/>
        <w:outlineLvl w:val="5"/>
        <w:rPr>
          <w:rFonts w:eastAsia="Times New Roman" w:cs="Times New Roman"/>
          <w:b/>
          <w:color w:val="000080"/>
          <w:lang w:val="en-GB" w:eastAsia="de-DE"/>
        </w:rPr>
      </w:pPr>
      <w:r w:rsidRPr="00D5678F">
        <w:rPr>
          <w:rFonts w:eastAsia="Times New Roman" w:cs="Times New Roman"/>
          <w:color w:val="000080"/>
          <w:lang w:val="en-GB" w:eastAsia="de-DE"/>
        </w:rPr>
        <w:t xml:space="preserve">For participants who decide to </w:t>
      </w:r>
      <w:r w:rsidRPr="00D5678F">
        <w:rPr>
          <w:rFonts w:eastAsia="Times New Roman" w:cs="Times New Roman"/>
          <w:b/>
          <w:bCs/>
          <w:color w:val="000080"/>
          <w:lang w:val="en-GB" w:eastAsia="de-DE"/>
        </w:rPr>
        <w:t>become a LEO-NET member</w:t>
      </w:r>
      <w:r w:rsidRPr="00D5678F">
        <w:rPr>
          <w:rFonts w:eastAsia="Times New Roman" w:cs="Times New Roman"/>
          <w:color w:val="000080"/>
          <w:lang w:val="en-GB" w:eastAsia="de-DE"/>
        </w:rPr>
        <w:t xml:space="preserve"> at time of their registration the seminar fee for </w:t>
      </w:r>
      <w:r w:rsidRPr="00D5678F">
        <w:rPr>
          <w:rFonts w:eastAsia="Times New Roman" w:cs="Times New Roman"/>
          <w:b/>
          <w:bCs/>
          <w:color w:val="000080"/>
          <w:lang w:val="en-GB" w:eastAsia="de-DE"/>
        </w:rPr>
        <w:t>LEO-NET members</w:t>
      </w:r>
      <w:r w:rsidRPr="00D5678F">
        <w:rPr>
          <w:rFonts w:eastAsia="Times New Roman" w:cs="Times New Roman"/>
          <w:color w:val="000080"/>
          <w:lang w:val="en-GB" w:eastAsia="de-DE"/>
        </w:rPr>
        <w:t xml:space="preserve"> will be </w:t>
      </w:r>
      <w:r w:rsidRPr="00D5678F">
        <w:rPr>
          <w:rFonts w:eastAsia="Times New Roman" w:cs="Times New Roman"/>
          <w:b/>
          <w:bCs/>
          <w:color w:val="000080"/>
          <w:lang w:val="en-GB" w:eastAsia="de-DE"/>
        </w:rPr>
        <w:t>applicable</w:t>
      </w:r>
    </w:p>
    <w:p w14:paraId="3DC526F1" w14:textId="77777777" w:rsidR="00CB68A0" w:rsidRPr="00D5678F" w:rsidRDefault="00CB68A0" w:rsidP="00CB68A0">
      <w:pPr>
        <w:pStyle w:val="Odsekzoznamu"/>
        <w:keepNext/>
        <w:numPr>
          <w:ilvl w:val="0"/>
          <w:numId w:val="1"/>
        </w:numPr>
        <w:spacing w:before="60"/>
        <w:ind w:right="-142"/>
        <w:outlineLvl w:val="5"/>
        <w:rPr>
          <w:rFonts w:eastAsia="Times New Roman" w:cs="Times New Roman"/>
          <w:b/>
          <w:color w:val="000080"/>
          <w:lang w:val="en-GB" w:eastAsia="de-DE"/>
        </w:rPr>
      </w:pPr>
      <w:r w:rsidRPr="00D5678F">
        <w:rPr>
          <w:rFonts w:eastAsia="Times New Roman" w:cs="Times New Roman"/>
          <w:color w:val="000080"/>
          <w:lang w:val="en-GB" w:eastAsia="de-DE"/>
        </w:rPr>
        <w:t xml:space="preserve">Participants will receive a </w:t>
      </w:r>
      <w:r w:rsidRPr="00D5678F">
        <w:rPr>
          <w:rFonts w:eastAsia="Times New Roman" w:cs="Times New Roman"/>
          <w:b/>
          <w:color w:val="000080"/>
          <w:lang w:val="en-GB" w:eastAsia="de-DE"/>
        </w:rPr>
        <w:t xml:space="preserve">20% reduction on </w:t>
      </w:r>
      <w:r w:rsidRPr="00D5678F">
        <w:rPr>
          <w:rFonts w:eastAsia="Times New Roman" w:cs="Times New Roman"/>
          <w:b/>
          <w:color w:val="000080"/>
          <w:u w:val="single"/>
          <w:lang w:val="en-GB" w:eastAsia="de-DE"/>
        </w:rPr>
        <w:t>their</w:t>
      </w:r>
      <w:r w:rsidRPr="00D5678F">
        <w:rPr>
          <w:rFonts w:eastAsia="Times New Roman" w:cs="Times New Roman"/>
          <w:b/>
          <w:color w:val="000080"/>
          <w:lang w:val="en-GB" w:eastAsia="de-DE"/>
        </w:rPr>
        <w:t xml:space="preserve"> seminar fee</w:t>
      </w:r>
      <w:r w:rsidRPr="00D5678F">
        <w:rPr>
          <w:rFonts w:eastAsia="Times New Roman" w:cs="Times New Roman"/>
          <w:color w:val="000080"/>
          <w:lang w:val="en-GB" w:eastAsia="de-DE"/>
        </w:rPr>
        <w:t xml:space="preserve"> if they bring along another colleague from their institution</w:t>
      </w:r>
    </w:p>
    <w:p w14:paraId="4F73CF48" w14:textId="4231D225" w:rsidR="00CB68A0" w:rsidRPr="00D5678F" w:rsidRDefault="00CB68A0" w:rsidP="00CB68A0">
      <w:pPr>
        <w:pStyle w:val="Odsekzoznamu"/>
        <w:keepNext/>
        <w:numPr>
          <w:ilvl w:val="0"/>
          <w:numId w:val="1"/>
        </w:numPr>
        <w:spacing w:before="60"/>
        <w:ind w:right="-142"/>
        <w:outlineLvl w:val="5"/>
        <w:rPr>
          <w:rFonts w:eastAsia="Times New Roman" w:cs="Times New Roman"/>
          <w:b/>
          <w:color w:val="000080"/>
          <w:lang w:val="en-GB" w:eastAsia="de-DE"/>
        </w:rPr>
      </w:pPr>
      <w:r w:rsidRPr="00D5678F">
        <w:rPr>
          <w:rFonts w:eastAsia="Times New Roman" w:cs="Times New Roman"/>
          <w:b/>
          <w:bCs/>
          <w:color w:val="000080"/>
          <w:lang w:val="en-GB" w:eastAsia="de-DE"/>
        </w:rPr>
        <w:t xml:space="preserve">Registration deadline: </w:t>
      </w:r>
      <w:r w:rsidR="00C1082A" w:rsidRPr="00D5678F">
        <w:rPr>
          <w:rFonts w:eastAsia="Times New Roman" w:cs="Times New Roman"/>
          <w:b/>
          <w:bCs/>
          <w:color w:val="000080"/>
          <w:lang w:val="en-GB" w:eastAsia="de-DE"/>
        </w:rPr>
        <w:t>April 12</w:t>
      </w:r>
      <w:r w:rsidRPr="00D5678F">
        <w:rPr>
          <w:rFonts w:eastAsia="Times New Roman" w:cs="Times New Roman"/>
          <w:b/>
          <w:bCs/>
          <w:color w:val="000080"/>
          <w:lang w:val="en-GB" w:eastAsia="de-DE"/>
        </w:rPr>
        <w:t>, 202</w:t>
      </w:r>
      <w:r w:rsidR="00C1082A" w:rsidRPr="00D5678F">
        <w:rPr>
          <w:rFonts w:eastAsia="Times New Roman" w:cs="Times New Roman"/>
          <w:b/>
          <w:bCs/>
          <w:color w:val="000080"/>
          <w:lang w:val="en-GB" w:eastAsia="de-DE"/>
        </w:rPr>
        <w:t>3</w:t>
      </w:r>
      <w:r w:rsidRPr="00D5678F">
        <w:rPr>
          <w:rFonts w:eastAsia="Times New Roman" w:cs="Times New Roman"/>
          <w:color w:val="000080"/>
          <w:lang w:val="en-GB" w:eastAsia="de-DE"/>
        </w:rPr>
        <w:br/>
        <w:t xml:space="preserve">The seminar has a limited capacity of </w:t>
      </w:r>
      <w:r w:rsidR="00C1082A" w:rsidRPr="00D5678F">
        <w:rPr>
          <w:rFonts w:eastAsia="Times New Roman" w:cs="Times New Roman"/>
          <w:color w:val="000080"/>
          <w:lang w:val="en-GB" w:eastAsia="de-DE"/>
        </w:rPr>
        <w:t>50</w:t>
      </w:r>
      <w:r w:rsidRPr="00D5678F">
        <w:rPr>
          <w:rFonts w:eastAsia="Times New Roman" w:cs="Times New Roman"/>
          <w:color w:val="000080"/>
          <w:lang w:val="en-GB" w:eastAsia="de-DE"/>
        </w:rPr>
        <w:t xml:space="preserve"> persons. Registrations will be handled upon  order of receipt.</w:t>
      </w:r>
    </w:p>
    <w:p w14:paraId="28E3CDEE" w14:textId="7B74A9CB" w:rsidR="00CB68A0" w:rsidRPr="00D5678F" w:rsidRDefault="00CB68A0" w:rsidP="00CB68A0">
      <w:pPr>
        <w:pStyle w:val="Odsekzoznamu"/>
        <w:keepNext/>
        <w:numPr>
          <w:ilvl w:val="0"/>
          <w:numId w:val="1"/>
        </w:numPr>
        <w:spacing w:before="60"/>
        <w:ind w:right="-142"/>
        <w:outlineLvl w:val="5"/>
        <w:rPr>
          <w:rFonts w:eastAsia="Times New Roman" w:cs="Times New Roman"/>
          <w:b/>
          <w:color w:val="000080"/>
          <w:lang w:val="en-GB" w:eastAsia="de-DE"/>
        </w:rPr>
      </w:pPr>
      <w:r w:rsidRPr="00D5678F">
        <w:rPr>
          <w:rFonts w:eastAsia="Times New Roman" w:cs="Times New Roman"/>
          <w:b/>
          <w:bCs/>
          <w:color w:val="000080"/>
          <w:lang w:val="en-GB" w:eastAsia="de-DE"/>
        </w:rPr>
        <w:t xml:space="preserve">Cancellation policy: </w:t>
      </w:r>
      <w:r w:rsidRPr="00D5678F">
        <w:rPr>
          <w:rFonts w:eastAsia="Times New Roman" w:cs="Times New Roman"/>
          <w:b/>
          <w:bCs/>
          <w:color w:val="000080"/>
          <w:lang w:val="en-GB" w:eastAsia="de-DE"/>
        </w:rPr>
        <w:br/>
      </w:r>
      <w:r w:rsidRPr="00D5678F">
        <w:rPr>
          <w:rFonts w:eastAsia="Times New Roman" w:cs="Times New Roman"/>
          <w:color w:val="000080"/>
          <w:lang w:val="en-GB" w:eastAsia="de-DE"/>
        </w:rPr>
        <w:t xml:space="preserve">Till </w:t>
      </w:r>
      <w:r w:rsidR="00C1082A" w:rsidRPr="00D5678F">
        <w:rPr>
          <w:rFonts w:eastAsia="Times New Roman" w:cs="Times New Roman"/>
          <w:color w:val="000080"/>
          <w:lang w:val="en-GB" w:eastAsia="de-DE"/>
        </w:rPr>
        <w:t>April 12</w:t>
      </w:r>
      <w:r w:rsidRPr="00D5678F">
        <w:rPr>
          <w:rFonts w:eastAsia="Times New Roman" w:cs="Times New Roman"/>
          <w:color w:val="000080"/>
          <w:lang w:val="en-GB" w:eastAsia="de-DE"/>
        </w:rPr>
        <w:t>, 202</w:t>
      </w:r>
      <w:r w:rsidR="00C1082A" w:rsidRPr="00D5678F">
        <w:rPr>
          <w:rFonts w:eastAsia="Times New Roman" w:cs="Times New Roman"/>
          <w:color w:val="000080"/>
          <w:lang w:val="en-GB" w:eastAsia="de-DE"/>
        </w:rPr>
        <w:t>3</w:t>
      </w:r>
      <w:r w:rsidRPr="00D5678F">
        <w:rPr>
          <w:rFonts w:eastAsia="Times New Roman" w:cs="Times New Roman"/>
          <w:color w:val="000080"/>
          <w:lang w:val="en-GB" w:eastAsia="de-DE"/>
        </w:rPr>
        <w:t xml:space="preserve">: </w:t>
      </w:r>
      <w:r w:rsidRPr="00D5678F">
        <w:rPr>
          <w:rFonts w:eastAsia="Times New Roman" w:cstheme="minorHAnsi"/>
          <w:color w:val="000080"/>
          <w:lang w:val="en-GB" w:eastAsia="de-DE"/>
        </w:rPr>
        <w:t>€</w:t>
      </w:r>
      <w:r w:rsidRPr="00D5678F">
        <w:rPr>
          <w:rFonts w:eastAsia="Times New Roman" w:cs="Times New Roman"/>
          <w:color w:val="000080"/>
          <w:lang w:val="en-GB" w:eastAsia="de-DE"/>
        </w:rPr>
        <w:t xml:space="preserve"> 50 for administrative costs</w:t>
      </w:r>
    </w:p>
    <w:p w14:paraId="465FF5F5" w14:textId="7028B484" w:rsidR="00CB68A0" w:rsidRPr="00D5678F" w:rsidRDefault="00CB68A0" w:rsidP="00CB68A0">
      <w:pPr>
        <w:pStyle w:val="Odsekzoznamu"/>
        <w:keepNext/>
        <w:spacing w:before="60"/>
        <w:ind w:left="360" w:right="-142"/>
        <w:outlineLvl w:val="5"/>
        <w:rPr>
          <w:rFonts w:eastAsia="Times New Roman" w:cs="Times New Roman"/>
          <w:bCs/>
          <w:color w:val="000080"/>
          <w:lang w:val="en-GB" w:eastAsia="de-DE"/>
        </w:rPr>
      </w:pPr>
      <w:r w:rsidRPr="00D5678F">
        <w:rPr>
          <w:rFonts w:eastAsia="Times New Roman" w:cs="Times New Roman"/>
          <w:bCs/>
          <w:color w:val="000080"/>
          <w:lang w:val="en-GB" w:eastAsia="de-DE"/>
        </w:rPr>
        <w:t xml:space="preserve">After </w:t>
      </w:r>
      <w:r w:rsidR="00C1082A" w:rsidRPr="00D5678F">
        <w:rPr>
          <w:rFonts w:eastAsia="Times New Roman" w:cs="Times New Roman"/>
          <w:bCs/>
          <w:color w:val="000080"/>
          <w:lang w:val="en-GB" w:eastAsia="de-DE"/>
        </w:rPr>
        <w:t>April 12</w:t>
      </w:r>
      <w:r w:rsidRPr="00D5678F">
        <w:rPr>
          <w:rFonts w:eastAsia="Times New Roman" w:cs="Times New Roman"/>
          <w:bCs/>
          <w:color w:val="000080"/>
          <w:lang w:val="en-GB" w:eastAsia="de-DE"/>
        </w:rPr>
        <w:t>, 202</w:t>
      </w:r>
      <w:r w:rsidR="00C1082A" w:rsidRPr="00D5678F">
        <w:rPr>
          <w:rFonts w:eastAsia="Times New Roman" w:cs="Times New Roman"/>
          <w:bCs/>
          <w:color w:val="000080"/>
          <w:lang w:val="en-GB" w:eastAsia="de-DE"/>
        </w:rPr>
        <w:t>3</w:t>
      </w:r>
      <w:r w:rsidRPr="00D5678F">
        <w:rPr>
          <w:rFonts w:eastAsia="Times New Roman" w:cs="Times New Roman"/>
          <w:bCs/>
          <w:color w:val="000080"/>
          <w:lang w:val="en-GB" w:eastAsia="de-DE"/>
        </w:rPr>
        <w:t>: no refund is applicable</w:t>
      </w:r>
    </w:p>
    <w:p w14:paraId="6A6B9151" w14:textId="77777777" w:rsidR="00CB68A0" w:rsidRPr="00D5678F" w:rsidRDefault="00CB68A0" w:rsidP="00CB68A0">
      <w:pPr>
        <w:keepNext/>
        <w:spacing w:before="60"/>
        <w:ind w:right="-142"/>
        <w:outlineLvl w:val="5"/>
        <w:rPr>
          <w:rFonts w:eastAsia="Times New Roman" w:cs="Times New Roman"/>
          <w:color w:val="000080"/>
          <w:lang w:val="en-GB" w:eastAsia="de-DE"/>
        </w:rPr>
      </w:pPr>
      <w:r w:rsidRPr="00D5678F">
        <w:rPr>
          <w:rFonts w:eastAsia="Times New Roman" w:cs="Times New Roman"/>
          <w:color w:val="000080"/>
          <w:lang w:val="en-GB" w:eastAsia="de-DE"/>
        </w:rPr>
        <w:t>No VAT applicable.</w:t>
      </w:r>
    </w:p>
    <w:p w14:paraId="65E05EAF" w14:textId="7BEFECE5" w:rsidR="0077537F" w:rsidRDefault="0077537F">
      <w:r>
        <w:br w:type="page"/>
      </w:r>
    </w:p>
    <w:p w14:paraId="3E5FF7F7" w14:textId="5E77134A" w:rsidR="00CB68A0" w:rsidRDefault="00CB68A0" w:rsidP="007A6039"/>
    <w:p w14:paraId="2711449E" w14:textId="77777777" w:rsidR="0077537F" w:rsidRPr="0077537F" w:rsidRDefault="0077537F" w:rsidP="0077537F">
      <w:pPr>
        <w:rPr>
          <w:lang w:val="en-US"/>
        </w:rPr>
      </w:pPr>
      <w:r w:rsidRPr="0077537F">
        <w:rPr>
          <w:b/>
          <w:bCs/>
          <w:lang w:val="en-US"/>
        </w:rPr>
        <w:t xml:space="preserve">Contact the local host for practical assistance: </w:t>
      </w:r>
      <w:r w:rsidRPr="0077537F">
        <w:rPr>
          <w:lang w:val="en-US"/>
        </w:rPr>
        <w:t xml:space="preserve">Ms. Anna </w:t>
      </w:r>
      <w:proofErr w:type="spellStart"/>
      <w:r w:rsidRPr="0077537F">
        <w:rPr>
          <w:lang w:val="en-US"/>
        </w:rPr>
        <w:t>Kurylo</w:t>
      </w:r>
      <w:proofErr w:type="spellEnd"/>
      <w:r w:rsidRPr="0077537F">
        <w:rPr>
          <w:lang w:val="en-US"/>
        </w:rPr>
        <w:t xml:space="preserve">, email: </w:t>
      </w:r>
      <w:hyperlink r:id="rId11" w:history="1">
        <w:r w:rsidRPr="0077537F">
          <w:rPr>
            <w:rStyle w:val="Hypertextovprepojenie"/>
            <w:lang w:val="en-US"/>
          </w:rPr>
          <w:t>anna1@workspaceeurope.sk</w:t>
        </w:r>
      </w:hyperlink>
      <w:r w:rsidRPr="0077537F">
        <w:rPr>
          <w:b/>
          <w:bCs/>
          <w:lang w:val="en-US"/>
        </w:rPr>
        <w:t xml:space="preserve">, </w:t>
      </w:r>
      <w:r w:rsidRPr="0077537F">
        <w:rPr>
          <w:lang w:val="en-US"/>
        </w:rPr>
        <w:t>Tel:</w:t>
      </w:r>
      <w:r w:rsidRPr="0077537F">
        <w:rPr>
          <w:b/>
          <w:bCs/>
          <w:lang w:val="en-US"/>
        </w:rPr>
        <w:t xml:space="preserve"> </w:t>
      </w:r>
      <w:r w:rsidRPr="0077537F">
        <w:rPr>
          <w:lang w:val="en-US"/>
        </w:rPr>
        <w:t>+421950451339</w:t>
      </w:r>
    </w:p>
    <w:p w14:paraId="786AFC32" w14:textId="77777777" w:rsidR="0077537F" w:rsidRDefault="0077537F" w:rsidP="0077537F">
      <w:pPr>
        <w:rPr>
          <w:b/>
          <w:bCs/>
          <w:lang w:val="en-US"/>
        </w:rPr>
      </w:pPr>
    </w:p>
    <w:p w14:paraId="7F322632" w14:textId="163E8B19" w:rsidR="0077537F" w:rsidRPr="0077537F" w:rsidRDefault="0077537F" w:rsidP="0077537F">
      <w:pPr>
        <w:rPr>
          <w:lang w:val="en-US"/>
        </w:rPr>
      </w:pPr>
      <w:r w:rsidRPr="0077537F">
        <w:rPr>
          <w:b/>
          <w:bCs/>
          <w:lang w:val="en-US"/>
        </w:rPr>
        <w:t>Airports:</w:t>
      </w:r>
      <w:r w:rsidRPr="0077537F">
        <w:rPr>
          <w:lang w:val="en-US"/>
        </w:rPr>
        <w:t xml:space="preserve"> </w:t>
      </w:r>
    </w:p>
    <w:p w14:paraId="41F046F9" w14:textId="77777777" w:rsidR="0077537F" w:rsidRPr="0077537F" w:rsidRDefault="001E514F" w:rsidP="0077537F">
      <w:pPr>
        <w:rPr>
          <w:lang w:val="en-US"/>
        </w:rPr>
      </w:pPr>
      <w:hyperlink r:id="rId12" w:history="1">
        <w:r w:rsidR="0077537F" w:rsidRPr="0077537F">
          <w:rPr>
            <w:rStyle w:val="Hypertextovprepojenie"/>
            <w:lang w:val="en-US"/>
          </w:rPr>
          <w:t>Vienna international airport</w:t>
        </w:r>
      </w:hyperlink>
      <w:r w:rsidR="0077537F" w:rsidRPr="0077537F">
        <w:rPr>
          <w:lang w:val="en-US"/>
        </w:rPr>
        <w:t xml:space="preserve"> (45 min from Bratislava, achievable by shuttle buses every hour)</w:t>
      </w:r>
    </w:p>
    <w:p w14:paraId="39DF8D35" w14:textId="77777777" w:rsidR="0077537F" w:rsidRPr="0077537F" w:rsidRDefault="001E514F" w:rsidP="0077537F">
      <w:pPr>
        <w:rPr>
          <w:lang w:val="en-US"/>
        </w:rPr>
      </w:pPr>
      <w:hyperlink r:id="rId13" w:history="1">
        <w:r w:rsidR="0077537F" w:rsidRPr="0077537F">
          <w:rPr>
            <w:rStyle w:val="Hypertextovprepojenie"/>
            <w:lang w:val="en-US"/>
          </w:rPr>
          <w:t>Bratislava Airport</w:t>
        </w:r>
      </w:hyperlink>
      <w:r w:rsidR="0077537F" w:rsidRPr="0077537F">
        <w:rPr>
          <w:lang w:val="en-US"/>
        </w:rPr>
        <w:t xml:space="preserve"> </w:t>
      </w:r>
    </w:p>
    <w:p w14:paraId="5039006C" w14:textId="77777777" w:rsidR="0077537F" w:rsidRPr="0077537F" w:rsidRDefault="0077537F" w:rsidP="0077537F">
      <w:pPr>
        <w:rPr>
          <w:lang w:val="en-US"/>
        </w:rPr>
      </w:pPr>
      <w:r w:rsidRPr="0077537F">
        <w:rPr>
          <w:b/>
          <w:bCs/>
          <w:lang w:val="en-US"/>
        </w:rPr>
        <w:t xml:space="preserve">How to get to Bratislava? (in case you arrive to Vienna airport): </w:t>
      </w:r>
      <w:r w:rsidRPr="0077537F">
        <w:rPr>
          <w:lang w:val="en-US"/>
        </w:rPr>
        <w:t xml:space="preserve">Bus stops are right in front of the entrance of Arrivals. Trip takes around 45 minutes. Best to get off at the final station </w:t>
      </w:r>
      <w:proofErr w:type="spellStart"/>
      <w:r w:rsidRPr="0077537F">
        <w:rPr>
          <w:lang w:val="en-US"/>
        </w:rPr>
        <w:t>station</w:t>
      </w:r>
      <w:proofErr w:type="spellEnd"/>
      <w:r w:rsidRPr="0077537F">
        <w:rPr>
          <w:lang w:val="en-US"/>
        </w:rPr>
        <w:t xml:space="preserve"> called </w:t>
      </w:r>
      <w:proofErr w:type="spellStart"/>
      <w:r w:rsidRPr="0077537F">
        <w:rPr>
          <w:lang w:val="en-US"/>
        </w:rPr>
        <w:t>Mlynské</w:t>
      </w:r>
      <w:proofErr w:type="spellEnd"/>
      <w:r w:rsidRPr="0077537F">
        <w:rPr>
          <w:lang w:val="en-US"/>
        </w:rPr>
        <w:t xml:space="preserve"> </w:t>
      </w:r>
      <w:proofErr w:type="spellStart"/>
      <w:r w:rsidRPr="0077537F">
        <w:rPr>
          <w:lang w:val="en-US"/>
        </w:rPr>
        <w:t>Nivy</w:t>
      </w:r>
      <w:proofErr w:type="spellEnd"/>
      <w:r w:rsidRPr="0077537F">
        <w:rPr>
          <w:lang w:val="en-US"/>
        </w:rPr>
        <w:t>. (up to 30 min walking distance from the city center hotels)</w:t>
      </w:r>
    </w:p>
    <w:p w14:paraId="35D204BA" w14:textId="77777777" w:rsidR="0077537F" w:rsidRPr="0077537F" w:rsidRDefault="0077537F" w:rsidP="0077537F">
      <w:pPr>
        <w:rPr>
          <w:lang w:val="en-US"/>
        </w:rPr>
      </w:pPr>
      <w:r w:rsidRPr="0077537F">
        <w:rPr>
          <w:b/>
          <w:bCs/>
          <w:lang w:val="en-US"/>
        </w:rPr>
        <w:t>Slovak Lines</w:t>
      </w:r>
      <w:r w:rsidRPr="0077537F">
        <w:rPr>
          <w:lang w:val="en-US"/>
        </w:rPr>
        <w:t xml:space="preserve"> platform 4 </w:t>
      </w:r>
    </w:p>
    <w:p w14:paraId="550C3713" w14:textId="77777777" w:rsidR="0077537F" w:rsidRPr="0077537F" w:rsidRDefault="0077537F" w:rsidP="0077537F">
      <w:pPr>
        <w:rPr>
          <w:lang w:val="en-US"/>
        </w:rPr>
      </w:pPr>
      <w:r w:rsidRPr="0077537F">
        <w:rPr>
          <w:lang w:val="en-US"/>
        </w:rPr>
        <w:t xml:space="preserve">Buy here </w:t>
      </w:r>
      <w:hyperlink r:id="rId14" w:history="1">
        <w:r w:rsidRPr="0077537F">
          <w:rPr>
            <w:rStyle w:val="Hypertextovprepojenie"/>
            <w:lang w:val="en-US"/>
          </w:rPr>
          <w:t>https://www.slovaklines.sk/en/</w:t>
        </w:r>
      </w:hyperlink>
    </w:p>
    <w:p w14:paraId="50A9B622" w14:textId="77777777" w:rsidR="0077537F" w:rsidRPr="0077537F" w:rsidRDefault="0077537F" w:rsidP="0077537F">
      <w:pPr>
        <w:rPr>
          <w:lang w:val="en-US"/>
        </w:rPr>
      </w:pPr>
      <w:r w:rsidRPr="0077537F">
        <w:rPr>
          <w:b/>
          <w:bCs/>
          <w:lang w:val="en-US"/>
        </w:rPr>
        <w:t>Flixbus</w:t>
      </w:r>
      <w:r w:rsidRPr="0077537F">
        <w:rPr>
          <w:lang w:val="en-US"/>
        </w:rPr>
        <w:t xml:space="preserve"> platform 2-6</w:t>
      </w:r>
    </w:p>
    <w:p w14:paraId="19BD1537" w14:textId="77777777" w:rsidR="0077537F" w:rsidRPr="0077537F" w:rsidRDefault="0077537F" w:rsidP="0077537F">
      <w:pPr>
        <w:rPr>
          <w:lang w:val="en-US"/>
        </w:rPr>
      </w:pPr>
      <w:r w:rsidRPr="0077537F">
        <w:rPr>
          <w:lang w:val="en-US"/>
        </w:rPr>
        <w:t xml:space="preserve">Buy here </w:t>
      </w:r>
      <w:hyperlink r:id="rId15" w:history="1">
        <w:r w:rsidRPr="0077537F">
          <w:rPr>
            <w:rStyle w:val="Hypertextovprepojenie"/>
            <w:lang w:val="en-US"/>
          </w:rPr>
          <w:t>https://global.flixbus.com</w:t>
        </w:r>
      </w:hyperlink>
    </w:p>
    <w:p w14:paraId="05E390D0" w14:textId="77777777" w:rsidR="0077537F" w:rsidRPr="0077537F" w:rsidRDefault="0077537F" w:rsidP="0077537F">
      <w:pPr>
        <w:rPr>
          <w:lang w:val="en-US"/>
        </w:rPr>
      </w:pPr>
      <w:proofErr w:type="spellStart"/>
      <w:r w:rsidRPr="0077537F">
        <w:rPr>
          <w:b/>
          <w:bCs/>
          <w:lang w:val="en-US"/>
        </w:rPr>
        <w:t>Regiojet</w:t>
      </w:r>
      <w:proofErr w:type="spellEnd"/>
      <w:r w:rsidRPr="0077537F">
        <w:rPr>
          <w:lang w:val="en-US"/>
        </w:rPr>
        <w:t xml:space="preserve"> platform 3</w:t>
      </w:r>
    </w:p>
    <w:p w14:paraId="06372706" w14:textId="77777777" w:rsidR="0077537F" w:rsidRPr="0077537F" w:rsidRDefault="0077537F" w:rsidP="0077537F">
      <w:pPr>
        <w:rPr>
          <w:lang w:val="en-US"/>
        </w:rPr>
      </w:pPr>
      <w:r w:rsidRPr="0077537F">
        <w:rPr>
          <w:lang w:val="en-US"/>
        </w:rPr>
        <w:t xml:space="preserve">Buy here </w:t>
      </w:r>
      <w:hyperlink r:id="rId16" w:history="1">
        <w:r w:rsidRPr="0077537F">
          <w:rPr>
            <w:rStyle w:val="Hypertextovprepojenie"/>
            <w:lang w:val="en-US"/>
          </w:rPr>
          <w:t>https://regiojet.com/</w:t>
        </w:r>
      </w:hyperlink>
    </w:p>
    <w:p w14:paraId="0CE0D225" w14:textId="77777777" w:rsidR="0077537F" w:rsidRPr="0077537F" w:rsidRDefault="0077537F" w:rsidP="0077537F">
      <w:pPr>
        <w:rPr>
          <w:b/>
          <w:bCs/>
          <w:lang w:val="en-US"/>
        </w:rPr>
      </w:pPr>
      <w:r w:rsidRPr="0077537F">
        <w:rPr>
          <w:b/>
          <w:bCs/>
          <w:lang w:val="en-US"/>
        </w:rPr>
        <w:t>How to get to the meeting venue:</w:t>
      </w:r>
    </w:p>
    <w:p w14:paraId="27EA9B6D" w14:textId="77777777" w:rsidR="0077537F" w:rsidRPr="0077537F" w:rsidRDefault="0077537F" w:rsidP="0077537F">
      <w:pPr>
        <w:rPr>
          <w:lang w:val="en-US"/>
        </w:rPr>
      </w:pPr>
      <w:r w:rsidRPr="0077537F">
        <w:rPr>
          <w:lang w:val="en-US"/>
        </w:rPr>
        <w:t xml:space="preserve">Walking distance from city </w:t>
      </w:r>
      <w:proofErr w:type="spellStart"/>
      <w:r w:rsidRPr="0077537F">
        <w:rPr>
          <w:lang w:val="en-US"/>
        </w:rPr>
        <w:t>centre</w:t>
      </w:r>
      <w:proofErr w:type="spellEnd"/>
      <w:r w:rsidRPr="0077537F">
        <w:rPr>
          <w:lang w:val="en-US"/>
        </w:rPr>
        <w:t xml:space="preserve">. If you need further information about transportation in Bratislava please contact us. </w:t>
      </w:r>
    </w:p>
    <w:p w14:paraId="6E597119" w14:textId="77777777" w:rsidR="0077537F" w:rsidRPr="0077537F" w:rsidRDefault="001E514F" w:rsidP="0077537F">
      <w:pPr>
        <w:rPr>
          <w:lang w:val="en-US"/>
        </w:rPr>
      </w:pPr>
      <w:hyperlink r:id="rId17" w:history="1">
        <w:r w:rsidR="0077537F" w:rsidRPr="0077537F">
          <w:rPr>
            <w:rStyle w:val="Hypertextovprepojenie"/>
            <w:lang w:val="en-US"/>
          </w:rPr>
          <w:t>https://goo.gl/maps/bWPKJg6fhbLQshQg7</w:t>
        </w:r>
      </w:hyperlink>
    </w:p>
    <w:p w14:paraId="05E285A1" w14:textId="77777777" w:rsidR="0077537F" w:rsidRDefault="0077537F" w:rsidP="0077537F">
      <w:pPr>
        <w:rPr>
          <w:b/>
          <w:bCs/>
          <w:lang w:val="en-US"/>
        </w:rPr>
      </w:pPr>
    </w:p>
    <w:p w14:paraId="7854B760" w14:textId="056B83D8" w:rsidR="0077537F" w:rsidRPr="0077537F" w:rsidRDefault="0077537F" w:rsidP="0077537F">
      <w:pPr>
        <w:rPr>
          <w:b/>
          <w:bCs/>
          <w:lang w:val="en-US"/>
        </w:rPr>
      </w:pPr>
      <w:r w:rsidRPr="0077537F">
        <w:rPr>
          <w:b/>
          <w:bCs/>
          <w:lang w:val="en-US"/>
        </w:rPr>
        <w:t>Hotels</w:t>
      </w:r>
      <w:r>
        <w:rPr>
          <w:b/>
          <w:bCs/>
          <w:lang w:val="en-US"/>
        </w:rPr>
        <w:t>:</w:t>
      </w:r>
    </w:p>
    <w:p w14:paraId="650BE245" w14:textId="77777777" w:rsidR="0077537F" w:rsidRPr="00674A5D" w:rsidRDefault="0077537F" w:rsidP="0077537F">
      <w:pPr>
        <w:rPr>
          <w:b/>
          <w:bCs/>
          <w:lang w:val="en-US"/>
        </w:rPr>
      </w:pPr>
    </w:p>
    <w:p w14:paraId="13F46FC6" w14:textId="7DACDB8B" w:rsidR="0077537F" w:rsidRPr="00674A5D" w:rsidRDefault="001E514F" w:rsidP="0077537F">
      <w:pPr>
        <w:pStyle w:val="Odsekzoznamu"/>
        <w:numPr>
          <w:ilvl w:val="0"/>
          <w:numId w:val="3"/>
        </w:numPr>
        <w:spacing w:after="160" w:line="259" w:lineRule="auto"/>
        <w:rPr>
          <w:b/>
          <w:bCs/>
        </w:rPr>
      </w:pPr>
      <w:hyperlink r:id="rId18" w:history="1">
        <w:proofErr w:type="spellStart"/>
        <w:r w:rsidR="0077537F" w:rsidRPr="00674A5D">
          <w:rPr>
            <w:rStyle w:val="Hypertextovprepojenie"/>
            <w:b/>
            <w:bCs/>
          </w:rPr>
          <w:t>Falkensteiner</w:t>
        </w:r>
        <w:proofErr w:type="spellEnd"/>
        <w:r w:rsidR="0077537F" w:rsidRPr="00674A5D">
          <w:rPr>
            <w:rStyle w:val="Hypertextovprepojenie"/>
            <w:b/>
            <w:bCs/>
          </w:rPr>
          <w:t xml:space="preserve"> Hotel Bratislava</w:t>
        </w:r>
      </w:hyperlink>
    </w:p>
    <w:p w14:paraId="2370B854" w14:textId="77777777" w:rsidR="0077537F" w:rsidRPr="0077537F" w:rsidRDefault="0077537F" w:rsidP="0077537F">
      <w:pPr>
        <w:pStyle w:val="Odsekzoznamu"/>
      </w:pPr>
      <w:r w:rsidRPr="0077537F">
        <w:t xml:space="preserve">Address: </w:t>
      </w:r>
      <w:proofErr w:type="spellStart"/>
      <w:r w:rsidRPr="0077537F">
        <w:t>Pilarikova</w:t>
      </w:r>
      <w:proofErr w:type="spellEnd"/>
      <w:r w:rsidRPr="0077537F">
        <w:t xml:space="preserve"> 5, Bratislava</w:t>
      </w:r>
    </w:p>
    <w:p w14:paraId="365C273D" w14:textId="77777777" w:rsidR="0077537F" w:rsidRPr="0077537F" w:rsidRDefault="0077537F" w:rsidP="0077537F"/>
    <w:p w14:paraId="085A15E5" w14:textId="5242A37D" w:rsidR="0077537F" w:rsidRDefault="0077537F" w:rsidP="0077537F">
      <w:pPr>
        <w:ind w:left="708"/>
        <w:rPr>
          <w:lang w:val="en-US"/>
        </w:rPr>
      </w:pPr>
      <w:r w:rsidRPr="0077537F">
        <w:rPr>
          <w:lang w:val="en-US"/>
        </w:rPr>
        <w:t xml:space="preserve">The hotels recommended below are situated in the city </w:t>
      </w:r>
      <w:proofErr w:type="spellStart"/>
      <w:r w:rsidRPr="0077537F">
        <w:rPr>
          <w:lang w:val="en-US"/>
        </w:rPr>
        <w:t>centre</w:t>
      </w:r>
      <w:proofErr w:type="spellEnd"/>
      <w:r w:rsidRPr="0077537F">
        <w:rPr>
          <w:lang w:val="en-US"/>
        </w:rPr>
        <w:t>, within short walking distance from the meeting venue.</w:t>
      </w:r>
      <w:r w:rsidR="00674A5D">
        <w:rPr>
          <w:lang w:val="en-US"/>
        </w:rPr>
        <w:t>:</w:t>
      </w:r>
    </w:p>
    <w:p w14:paraId="6186DE74" w14:textId="77777777" w:rsidR="00674A5D" w:rsidRPr="0077537F" w:rsidRDefault="00674A5D" w:rsidP="0077537F">
      <w:pPr>
        <w:ind w:left="708"/>
        <w:rPr>
          <w:lang w:val="en-US"/>
        </w:rPr>
      </w:pPr>
    </w:p>
    <w:p w14:paraId="71F424E5" w14:textId="77777777" w:rsidR="0077537F" w:rsidRPr="0077537F" w:rsidRDefault="001E514F" w:rsidP="0077537F">
      <w:pPr>
        <w:pStyle w:val="Odsekzoznamu"/>
        <w:numPr>
          <w:ilvl w:val="0"/>
          <w:numId w:val="3"/>
        </w:numPr>
        <w:spacing w:after="160" w:line="259" w:lineRule="auto"/>
        <w:rPr>
          <w:b/>
          <w:bCs/>
        </w:rPr>
      </w:pPr>
      <w:hyperlink r:id="rId19" w:history="1">
        <w:r w:rsidR="0077537F" w:rsidRPr="0077537F">
          <w:rPr>
            <w:rStyle w:val="Hypertextovprepojenie"/>
            <w:b/>
            <w:bCs/>
          </w:rPr>
          <w:t>Crowne Plaza 4****</w:t>
        </w:r>
      </w:hyperlink>
      <w:r w:rsidR="0077537F" w:rsidRPr="0077537F">
        <w:rPr>
          <w:b/>
          <w:bCs/>
        </w:rPr>
        <w:t xml:space="preserve"> </w:t>
      </w:r>
    </w:p>
    <w:p w14:paraId="3E38579B" w14:textId="77777777" w:rsidR="0077537F" w:rsidRPr="0077537F" w:rsidRDefault="0077537F" w:rsidP="0077537F">
      <w:pPr>
        <w:pStyle w:val="Odsekzoznamu"/>
      </w:pPr>
      <w:r w:rsidRPr="0077537F">
        <w:t xml:space="preserve">Address: </w:t>
      </w:r>
      <w:proofErr w:type="spellStart"/>
      <w:r w:rsidRPr="0077537F">
        <w:t>Hodzovo</w:t>
      </w:r>
      <w:proofErr w:type="spellEnd"/>
      <w:r w:rsidRPr="0077537F">
        <w:t xml:space="preserve"> </w:t>
      </w:r>
      <w:proofErr w:type="spellStart"/>
      <w:r w:rsidRPr="0077537F">
        <w:t>Namestie</w:t>
      </w:r>
      <w:proofErr w:type="spellEnd"/>
      <w:r w:rsidRPr="0077537F">
        <w:t xml:space="preserve"> 2, 21625 Bratislava</w:t>
      </w:r>
    </w:p>
    <w:p w14:paraId="1285BD3D" w14:textId="77777777" w:rsidR="0077537F" w:rsidRPr="0077537F" w:rsidRDefault="0077537F" w:rsidP="0077537F">
      <w:pPr>
        <w:pStyle w:val="Odsekzoznamu"/>
        <w:rPr>
          <w:color w:val="0000FF" w:themeColor="hyperlink"/>
          <w:u w:val="single"/>
        </w:rPr>
      </w:pPr>
      <w:r w:rsidRPr="0077537F">
        <w:t>Booking: +421 2 5934 8111 / reservation@cpbratislava.sk</w:t>
      </w:r>
    </w:p>
    <w:p w14:paraId="2FB97E2A" w14:textId="77777777" w:rsidR="0077537F" w:rsidRPr="0077537F" w:rsidRDefault="001E514F" w:rsidP="0077537F">
      <w:pPr>
        <w:pStyle w:val="Odsekzoznamu"/>
        <w:numPr>
          <w:ilvl w:val="0"/>
          <w:numId w:val="3"/>
        </w:numPr>
        <w:spacing w:after="160" w:line="259" w:lineRule="auto"/>
        <w:rPr>
          <w:b/>
          <w:bCs/>
        </w:rPr>
      </w:pPr>
      <w:hyperlink r:id="rId20" w:history="1">
        <w:r w:rsidR="0077537F" w:rsidRPr="0077537F">
          <w:rPr>
            <w:rStyle w:val="Hypertextovprepojenie"/>
            <w:b/>
            <w:bCs/>
          </w:rPr>
          <w:t>AC hotel by Marriot 4****</w:t>
        </w:r>
      </w:hyperlink>
    </w:p>
    <w:p w14:paraId="7A29E327" w14:textId="77777777" w:rsidR="0077537F" w:rsidRPr="0077537F" w:rsidRDefault="0077537F" w:rsidP="0077537F">
      <w:pPr>
        <w:pStyle w:val="Odsekzoznamu"/>
        <w:rPr>
          <w:rStyle w:val="Hypertextovprepojenie"/>
        </w:rPr>
      </w:pPr>
      <w:r w:rsidRPr="0077537F">
        <w:t xml:space="preserve">Address: </w:t>
      </w:r>
      <w:proofErr w:type="spellStart"/>
      <w:r w:rsidRPr="0077537F">
        <w:t>Vysoka</w:t>
      </w:r>
      <w:proofErr w:type="spellEnd"/>
      <w:r w:rsidRPr="0077537F">
        <w:t xml:space="preserve"> 2A, Bratislava</w:t>
      </w:r>
    </w:p>
    <w:p w14:paraId="33FC3D77" w14:textId="77777777" w:rsidR="0077537F" w:rsidRPr="0077537F" w:rsidRDefault="0077537F" w:rsidP="0077537F">
      <w:pPr>
        <w:pStyle w:val="Odsekzoznamu"/>
      </w:pPr>
      <w:r w:rsidRPr="0077537F">
        <w:t xml:space="preserve">Booking: +421 2 2002 0000 / </w:t>
      </w:r>
    </w:p>
    <w:p w14:paraId="6ECEC017" w14:textId="77777777" w:rsidR="0077537F" w:rsidRPr="0077537F" w:rsidRDefault="001E514F" w:rsidP="0077537F">
      <w:pPr>
        <w:pStyle w:val="Odsekzoznamu"/>
        <w:numPr>
          <w:ilvl w:val="0"/>
          <w:numId w:val="3"/>
        </w:numPr>
        <w:spacing w:after="160" w:line="259" w:lineRule="auto"/>
      </w:pPr>
      <w:hyperlink r:id="rId21" w:history="1">
        <w:r w:rsidR="0077537F" w:rsidRPr="0077537F">
          <w:rPr>
            <w:rStyle w:val="Hypertextovprepojenie"/>
            <w:b/>
            <w:bCs/>
          </w:rPr>
          <w:t>Radisson Blu Carlton</w:t>
        </w:r>
        <w:r w:rsidR="0077537F" w:rsidRPr="0077537F">
          <w:rPr>
            <w:rStyle w:val="Hypertextovprepojenie"/>
          </w:rPr>
          <w:t xml:space="preserve"> </w:t>
        </w:r>
        <w:r w:rsidR="0077537F" w:rsidRPr="0077537F">
          <w:rPr>
            <w:rStyle w:val="Hypertextovprepojenie"/>
            <w:b/>
            <w:bCs/>
          </w:rPr>
          <w:t>4****</w:t>
        </w:r>
      </w:hyperlink>
    </w:p>
    <w:p w14:paraId="0CAC2599" w14:textId="77777777" w:rsidR="0077537F" w:rsidRPr="0077537F" w:rsidRDefault="0077537F" w:rsidP="0077537F">
      <w:pPr>
        <w:pStyle w:val="Odsekzoznamu"/>
      </w:pPr>
      <w:r w:rsidRPr="0077537F">
        <w:t xml:space="preserve">Address: </w:t>
      </w:r>
      <w:proofErr w:type="spellStart"/>
      <w:r w:rsidRPr="0077537F">
        <w:t>Hviezdoslavovo</w:t>
      </w:r>
      <w:proofErr w:type="spellEnd"/>
      <w:r w:rsidRPr="0077537F">
        <w:t xml:space="preserve"> </w:t>
      </w:r>
      <w:proofErr w:type="spellStart"/>
      <w:r w:rsidRPr="0077537F">
        <w:t>namestie</w:t>
      </w:r>
      <w:proofErr w:type="spellEnd"/>
      <w:r w:rsidRPr="0077537F">
        <w:t xml:space="preserve"> 3, Bratislava</w:t>
      </w:r>
    </w:p>
    <w:p w14:paraId="432B2025" w14:textId="77777777" w:rsidR="0077537F" w:rsidRPr="0077537F" w:rsidRDefault="0077537F" w:rsidP="0077537F">
      <w:pPr>
        <w:pStyle w:val="Odsekzoznamu"/>
      </w:pPr>
      <w:r w:rsidRPr="0077537F">
        <w:t>Booking: +421 2 5939 0500 / reservation.bratislava@radissonblu.com</w:t>
      </w:r>
    </w:p>
    <w:p w14:paraId="687D02CE" w14:textId="77777777" w:rsidR="0077537F" w:rsidRPr="0077537F" w:rsidRDefault="001E514F" w:rsidP="0077537F">
      <w:pPr>
        <w:pStyle w:val="Odsekzoznamu"/>
        <w:numPr>
          <w:ilvl w:val="0"/>
          <w:numId w:val="3"/>
        </w:numPr>
        <w:spacing w:after="160" w:line="259" w:lineRule="auto"/>
        <w:rPr>
          <w:b/>
          <w:bCs/>
        </w:rPr>
      </w:pPr>
      <w:hyperlink r:id="rId22" w:history="1">
        <w:r w:rsidR="0077537F" w:rsidRPr="0077537F">
          <w:rPr>
            <w:rStyle w:val="Hypertextovprepojenie"/>
            <w:b/>
            <w:bCs/>
          </w:rPr>
          <w:t>Sheraton Bratislava Hotel 5*****</w:t>
        </w:r>
      </w:hyperlink>
    </w:p>
    <w:p w14:paraId="1EE19119" w14:textId="77777777" w:rsidR="0077537F" w:rsidRPr="0077537F" w:rsidRDefault="0077537F" w:rsidP="0077537F">
      <w:pPr>
        <w:pStyle w:val="Odsekzoznamu"/>
        <w:rPr>
          <w:rStyle w:val="Hypertextovprepojenie"/>
        </w:rPr>
      </w:pPr>
      <w:r w:rsidRPr="0077537F">
        <w:t xml:space="preserve">Address: </w:t>
      </w:r>
      <w:proofErr w:type="spellStart"/>
      <w:r w:rsidRPr="0077537F">
        <w:t>Prbinova</w:t>
      </w:r>
      <w:proofErr w:type="spellEnd"/>
      <w:r w:rsidRPr="0077537F">
        <w:t xml:space="preserve"> 12, Bratislava</w:t>
      </w:r>
    </w:p>
    <w:p w14:paraId="4E883403" w14:textId="77777777" w:rsidR="0077537F" w:rsidRPr="0077537F" w:rsidRDefault="0077537F" w:rsidP="0077537F">
      <w:pPr>
        <w:pStyle w:val="Odsekzoznamu"/>
      </w:pPr>
      <w:r w:rsidRPr="0077537F">
        <w:t>Booking: +421 2 3535 0000</w:t>
      </w:r>
    </w:p>
    <w:p w14:paraId="5A403F50" w14:textId="77777777" w:rsidR="0077537F" w:rsidRPr="0077537F" w:rsidRDefault="001E514F" w:rsidP="0077537F">
      <w:pPr>
        <w:pStyle w:val="Odsekzoznamu"/>
        <w:numPr>
          <w:ilvl w:val="0"/>
          <w:numId w:val="3"/>
        </w:numPr>
        <w:spacing w:after="160" w:line="259" w:lineRule="auto"/>
        <w:rPr>
          <w:b/>
          <w:bCs/>
        </w:rPr>
      </w:pPr>
      <w:hyperlink r:id="rId23" w:history="1">
        <w:r w:rsidR="0077537F" w:rsidRPr="0077537F">
          <w:rPr>
            <w:rStyle w:val="Hypertextovprepojenie"/>
            <w:b/>
            <w:bCs/>
          </w:rPr>
          <w:t>Loft Hotel Bratislava 4****</w:t>
        </w:r>
      </w:hyperlink>
    </w:p>
    <w:p w14:paraId="6DC9D34D" w14:textId="77777777" w:rsidR="0077537F" w:rsidRPr="0077537F" w:rsidRDefault="0077537F" w:rsidP="0077537F">
      <w:pPr>
        <w:pStyle w:val="Odsekzoznamu"/>
      </w:pPr>
      <w:r w:rsidRPr="0077537F">
        <w:t xml:space="preserve">Address: </w:t>
      </w:r>
      <w:proofErr w:type="spellStart"/>
      <w:r w:rsidRPr="0077537F">
        <w:t>Stefanikova</w:t>
      </w:r>
      <w:proofErr w:type="spellEnd"/>
      <w:r w:rsidRPr="0077537F">
        <w:t xml:space="preserve"> 4, Bratislava</w:t>
      </w:r>
    </w:p>
    <w:p w14:paraId="72BC18BF" w14:textId="77777777" w:rsidR="0077537F" w:rsidRPr="0077537F" w:rsidRDefault="0077537F" w:rsidP="0077537F">
      <w:pPr>
        <w:pStyle w:val="Odsekzoznamu"/>
      </w:pPr>
      <w:r w:rsidRPr="0077537F">
        <w:t>Booking: +421 2 5751 1003 / reservation@lofthotel.sk</w:t>
      </w:r>
    </w:p>
    <w:p w14:paraId="350E4741" w14:textId="77777777" w:rsidR="0077537F" w:rsidRPr="0077537F" w:rsidRDefault="001E514F" w:rsidP="0077537F">
      <w:pPr>
        <w:pStyle w:val="Odsekzoznamu"/>
        <w:numPr>
          <w:ilvl w:val="0"/>
          <w:numId w:val="3"/>
        </w:numPr>
        <w:spacing w:after="160" w:line="259" w:lineRule="auto"/>
        <w:rPr>
          <w:b/>
          <w:bCs/>
        </w:rPr>
      </w:pPr>
      <w:hyperlink r:id="rId24" w:history="1">
        <w:r w:rsidR="0077537F" w:rsidRPr="0077537F">
          <w:rPr>
            <w:rStyle w:val="Hypertextovprepojenie"/>
            <w:b/>
            <w:bCs/>
          </w:rPr>
          <w:t>Park Inn by Radisson Danube Bratislava 4****</w:t>
        </w:r>
      </w:hyperlink>
    </w:p>
    <w:p w14:paraId="7FD069CB" w14:textId="77777777" w:rsidR="0077537F" w:rsidRPr="0077537F" w:rsidRDefault="0077537F" w:rsidP="0077537F">
      <w:pPr>
        <w:pStyle w:val="Odsekzoznamu"/>
      </w:pPr>
      <w:r w:rsidRPr="0077537F">
        <w:t xml:space="preserve">Address: </w:t>
      </w:r>
      <w:proofErr w:type="spellStart"/>
      <w:r w:rsidRPr="0077537F">
        <w:t>Rybne</w:t>
      </w:r>
      <w:proofErr w:type="spellEnd"/>
      <w:r w:rsidRPr="0077537F">
        <w:t xml:space="preserve"> </w:t>
      </w:r>
      <w:proofErr w:type="spellStart"/>
      <w:r w:rsidRPr="0077537F">
        <w:t>namestie</w:t>
      </w:r>
      <w:proofErr w:type="spellEnd"/>
      <w:r w:rsidRPr="0077537F">
        <w:t xml:space="preserve"> 1, Bratislava</w:t>
      </w:r>
    </w:p>
    <w:p w14:paraId="192BD63A" w14:textId="23D3FA85" w:rsidR="0077537F" w:rsidRPr="0077537F" w:rsidRDefault="0077537F" w:rsidP="0077537F">
      <w:pPr>
        <w:pStyle w:val="Odsekzoznamu"/>
      </w:pPr>
      <w:r w:rsidRPr="0077537F">
        <w:t>Booking: +421 2 5934 0000 / reservations.bratislava@parkinn.com</w:t>
      </w:r>
    </w:p>
    <w:sectPr w:rsidR="0077537F" w:rsidRPr="0077537F" w:rsidSect="00D5678F">
      <w:headerReference w:type="default" r:id="rId25"/>
      <w:type w:val="continuous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CACB" w14:textId="77777777" w:rsidR="00EA7D2F" w:rsidRDefault="00EA7D2F" w:rsidP="00CD3F30">
      <w:r>
        <w:separator/>
      </w:r>
    </w:p>
  </w:endnote>
  <w:endnote w:type="continuationSeparator" w:id="0">
    <w:p w14:paraId="13C6DE56" w14:textId="77777777" w:rsidR="00EA7D2F" w:rsidRDefault="00EA7D2F" w:rsidP="00CD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49E0" w14:textId="77777777" w:rsidR="00EA7D2F" w:rsidRDefault="00EA7D2F" w:rsidP="00CD3F30">
      <w:r>
        <w:separator/>
      </w:r>
    </w:p>
  </w:footnote>
  <w:footnote w:type="continuationSeparator" w:id="0">
    <w:p w14:paraId="6781A756" w14:textId="77777777" w:rsidR="00EA7D2F" w:rsidRDefault="00EA7D2F" w:rsidP="00CD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5D38" w14:textId="77777777" w:rsidR="00CD3F30" w:rsidRDefault="00CD3F30">
    <w:pPr>
      <w:pStyle w:val="Hlavika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22AF91F" wp14:editId="6F52E4EB">
          <wp:simplePos x="0" y="0"/>
          <wp:positionH relativeFrom="column">
            <wp:posOffset>-914400</wp:posOffset>
          </wp:positionH>
          <wp:positionV relativeFrom="paragraph">
            <wp:posOffset>-507365</wp:posOffset>
          </wp:positionV>
          <wp:extent cx="8068945" cy="1201420"/>
          <wp:effectExtent l="0" t="0" r="825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docu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94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A0C"/>
    <w:multiLevelType w:val="hybridMultilevel"/>
    <w:tmpl w:val="F728818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156C9"/>
    <w:multiLevelType w:val="hybridMultilevel"/>
    <w:tmpl w:val="ED2EBD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1659"/>
    <w:multiLevelType w:val="hybridMultilevel"/>
    <w:tmpl w:val="0AD6EEC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0552542">
    <w:abstractNumId w:val="0"/>
  </w:num>
  <w:num w:numId="2" w16cid:durableId="1408722503">
    <w:abstractNumId w:val="2"/>
  </w:num>
  <w:num w:numId="3" w16cid:durableId="92939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30"/>
    <w:rsid w:val="000363BD"/>
    <w:rsid w:val="00136718"/>
    <w:rsid w:val="001411D7"/>
    <w:rsid w:val="001E514F"/>
    <w:rsid w:val="001F68B2"/>
    <w:rsid w:val="00240D77"/>
    <w:rsid w:val="002C615F"/>
    <w:rsid w:val="00375189"/>
    <w:rsid w:val="003E58C1"/>
    <w:rsid w:val="003F59F5"/>
    <w:rsid w:val="0048519D"/>
    <w:rsid w:val="004B3780"/>
    <w:rsid w:val="004D1589"/>
    <w:rsid w:val="004E794F"/>
    <w:rsid w:val="005449C9"/>
    <w:rsid w:val="005C0F3E"/>
    <w:rsid w:val="00674A5D"/>
    <w:rsid w:val="006E13EE"/>
    <w:rsid w:val="007118EA"/>
    <w:rsid w:val="00765E14"/>
    <w:rsid w:val="0077537F"/>
    <w:rsid w:val="007A6039"/>
    <w:rsid w:val="00801352"/>
    <w:rsid w:val="008B5BB3"/>
    <w:rsid w:val="008D3A3A"/>
    <w:rsid w:val="009E438C"/>
    <w:rsid w:val="00AB6FFA"/>
    <w:rsid w:val="00AC3F40"/>
    <w:rsid w:val="00B27F16"/>
    <w:rsid w:val="00BF1BAC"/>
    <w:rsid w:val="00C1082A"/>
    <w:rsid w:val="00CB68A0"/>
    <w:rsid w:val="00CD3F30"/>
    <w:rsid w:val="00CE46A0"/>
    <w:rsid w:val="00D55EB6"/>
    <w:rsid w:val="00D5678F"/>
    <w:rsid w:val="00E437C6"/>
    <w:rsid w:val="00E60861"/>
    <w:rsid w:val="00E97200"/>
    <w:rsid w:val="00EA7D2F"/>
    <w:rsid w:val="00EC012E"/>
    <w:rsid w:val="00F314FC"/>
    <w:rsid w:val="00FD5ACA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AD90"/>
  <w15:docId w15:val="{FA7AEB7D-0601-40D1-BA70-2625B092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F3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3F30"/>
  </w:style>
  <w:style w:type="paragraph" w:styleId="Pta">
    <w:name w:val="footer"/>
    <w:basedOn w:val="Normlny"/>
    <w:link w:val="PtaChar"/>
    <w:uiPriority w:val="99"/>
    <w:unhideWhenUsed/>
    <w:rsid w:val="00CD3F3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D3F30"/>
  </w:style>
  <w:style w:type="paragraph" w:styleId="Textbubliny">
    <w:name w:val="Balloon Text"/>
    <w:basedOn w:val="Normlny"/>
    <w:link w:val="TextbublinyChar"/>
    <w:uiPriority w:val="99"/>
    <w:semiHidden/>
    <w:unhideWhenUsed/>
    <w:rsid w:val="00CD3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F30"/>
    <w:rPr>
      <w:rFonts w:ascii="Tahoma" w:hAnsi="Tahoma" w:cs="Tahoma"/>
      <w:sz w:val="16"/>
      <w:szCs w:val="16"/>
    </w:rPr>
  </w:style>
  <w:style w:type="character" w:styleId="Hypertextovprepojenie">
    <w:name w:val="Hyperlink"/>
    <w:rsid w:val="00B27F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27F16"/>
    <w:pPr>
      <w:ind w:left="720"/>
      <w:contextualSpacing/>
    </w:pPr>
    <w:rPr>
      <w:lang w:val="en-US"/>
    </w:rPr>
  </w:style>
  <w:style w:type="character" w:styleId="Vrazn">
    <w:name w:val="Strong"/>
    <w:basedOn w:val="Predvolenpsmoodseku"/>
    <w:uiPriority w:val="22"/>
    <w:qFormat/>
    <w:rsid w:val="008B5BB3"/>
    <w:rPr>
      <w:b/>
      <w:bCs/>
    </w:rPr>
  </w:style>
  <w:style w:type="paragraph" w:styleId="Revzia">
    <w:name w:val="Revision"/>
    <w:hidden/>
    <w:uiPriority w:val="99"/>
    <w:semiHidden/>
    <w:rsid w:val="004E794F"/>
  </w:style>
  <w:style w:type="character" w:styleId="Nevyrieenzmienka">
    <w:name w:val="Unresolved Mention"/>
    <w:basedOn w:val="Predvolenpsmoodseku"/>
    <w:uiPriority w:val="99"/>
    <w:semiHidden/>
    <w:unhideWhenUsed/>
    <w:rsid w:val="0067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-net.org" TargetMode="External"/><Relationship Id="rId13" Type="http://schemas.openxmlformats.org/officeDocument/2006/relationships/hyperlink" Target="https://www.bts.aero/en/" TargetMode="External"/><Relationship Id="rId18" Type="http://schemas.openxmlformats.org/officeDocument/2006/relationships/hyperlink" Target="https://www.falkensteiner.com/sk/hotel-bratislava/?gclid=EAIaIQobChMIk_uAy6nP_QIVlBWLCh0b-A8rEAAYASAAEgJ9IfD_BwE&amp;gclsrc=aw.d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adissonhotels.com/en-us/hotels/radisson-blu-bratislava-carlton?cid=a:se+b:gmb+c:emea+i:local+e:rdb+d:cese+h:SKBTSC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ennaairport.com/en/passengers" TargetMode="External"/><Relationship Id="rId17" Type="http://schemas.openxmlformats.org/officeDocument/2006/relationships/hyperlink" Target="https://goo.gl/maps/bWPKJg6fhbLQshQg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giojet.com/" TargetMode="External"/><Relationship Id="rId20" Type="http://schemas.openxmlformats.org/officeDocument/2006/relationships/hyperlink" Target="https://www.marriott.com/en-us/hotels/btsar-ac-hotel-bratislava-old-town/overview/?scid=f2ae0541-1279-4f24-b197-a979c79310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1@workspaceeurope.sk" TargetMode="External"/><Relationship Id="rId24" Type="http://schemas.openxmlformats.org/officeDocument/2006/relationships/hyperlink" Target="https://www.radissonhotels.com/en-us/hotels/park-inn-bratislava-danube?cid=a:se+b:gmb+c:emea+i:local+e:pii+d:cese+h:SKBTSD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al.flixbus.com" TargetMode="External"/><Relationship Id="rId23" Type="http://schemas.openxmlformats.org/officeDocument/2006/relationships/hyperlink" Target="https://www.lofthotel.sk/en" TargetMode="External"/><Relationship Id="rId10" Type="http://schemas.openxmlformats.org/officeDocument/2006/relationships/hyperlink" Target="tel:+421%202%202101196%200" TargetMode="External"/><Relationship Id="rId19" Type="http://schemas.openxmlformats.org/officeDocument/2006/relationships/hyperlink" Target="https://www.ihg.com/crowneplaza/hotels/gb/en/bratislava/btsha/hoteldetail?cm_mmc=GoogleMaps-_-CP-_-SK-_-BTS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falkensteiner+hotel+bratislava&amp;rlz=1C1GCEU_nlNL867NL867&amp;sxsrf=AJOqlzWhkoiscEitQmx_uOwxDzi3WyyaxQ%3A1678388053160&amp;ei=VSsKZMK1CdelgAa-o6K4CQ&amp;gs_ssp=eJzj4tZP1zcsKTRLtqgqNGC0UjWoMDEHcixNk82SkszNzA0trQwqTM3MDE3MUtOSTNIMzZKTLL3k0hJzslPziktSM_NSixQy8ktScxSSihJLMotzEssSAQvIGpw&amp;oq=falkensteiner+hotel+bratislava&amp;gs_lcp=Cgxnd3Mtd2l6LXNlcnAQARgAMgsILhCABBDHARCvATIICAAQgAQQywEyCAgAEIAEEMsBMggIABCABBDLATIICAAQgAQQywEyCAgAEIAEEMsBMgYIABAWEB4yBggAEBYQHjIGCAAQFhAeMgYIABAWEB46CggAEEcQ1gQQsAM6BwgAELADEEM6EgguEMcBEK8BEMgDELADEEMYAToHCCMQsAIQJzoNCC4QDRCABBDHARCvAToNCC4QDRCvARDHARCABDoHCAAQDRCABDoECCMQJ0oECEEYAFD2BliaK2DDRGgCcAF4AIABmgKIAZsNkgEFNy42LjGYAQCgAQHIARTAAQHaAQYIARABGAg&amp;sclient=gws-wiz-serp" TargetMode="External"/><Relationship Id="rId14" Type="http://schemas.openxmlformats.org/officeDocument/2006/relationships/hyperlink" Target="https://www.slovaklines.sk/en/" TargetMode="External"/><Relationship Id="rId22" Type="http://schemas.openxmlformats.org/officeDocument/2006/relationships/hyperlink" Target="https://www.marriott.com/en-us/hotels/btssi-sheraton-bratislava-hotel/overview/?scid=f2ae0541-1279-4f24-b197-a979c79310b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FB55-AE6C-44A2-8F73-33E7B06C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TU/e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 - van Zandvoort, J.M.P.</dc:creator>
  <cp:keywords/>
  <dc:description/>
  <cp:lastModifiedBy>K O</cp:lastModifiedBy>
  <cp:revision>2</cp:revision>
  <dcterms:created xsi:type="dcterms:W3CDTF">2023-03-10T08:31:00Z</dcterms:created>
  <dcterms:modified xsi:type="dcterms:W3CDTF">2023-03-10T08:31:00Z</dcterms:modified>
</cp:coreProperties>
</file>